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2176887F" w14:textId="50C87B03" w:rsidR="00286E88" w:rsidRDefault="00F1517A" w:rsidP="0088301E">
      <w:pPr>
        <w:spacing w:before="0" w:after="120"/>
        <w:jc w:val="right"/>
      </w:pPr>
      <w:bookmarkStart w:id="0" w:name="_Hlk114152352"/>
      <w:r>
        <w:t>E</w:t>
      </w:r>
      <w:r w:rsidR="003226F9">
        <w:t xml:space="preserve">nvironment </w:t>
      </w:r>
      <w:r w:rsidR="00286E88">
        <w:t>Economy Housing and Transport Board</w:t>
      </w:r>
      <w:bookmarkEnd w:id="0"/>
    </w:p>
    <w:p w14:paraId="48F31F7A" w14:textId="4AF29887" w:rsidR="0088301E" w:rsidRPr="003566B0" w:rsidRDefault="00286E88" w:rsidP="0088301E">
      <w:pPr>
        <w:spacing w:before="0" w:after="120"/>
        <w:jc w:val="right"/>
        <w:rPr>
          <w:color w:val="FF0000"/>
        </w:rPr>
      </w:pPr>
      <w:r>
        <w:t>29 September 2022</w:t>
      </w:r>
    </w:p>
    <w:p w14:paraId="75E4B33E" w14:textId="2511D82B" w:rsidR="002D013E" w:rsidRPr="003566B0" w:rsidRDefault="0030783E" w:rsidP="004748F8">
      <w:pPr>
        <w:pStyle w:val="Heading1"/>
      </w:pPr>
      <w:r>
        <w:t>EEHT Work</w:t>
      </w:r>
      <w:r w:rsidR="00435FDC">
        <w:t xml:space="preserve"> P</w:t>
      </w:r>
      <w:r>
        <w:t>r</w:t>
      </w:r>
      <w:r w:rsidR="00435FDC">
        <w:t>o</w:t>
      </w:r>
      <w:r>
        <w:t>gramme</w:t>
      </w:r>
    </w:p>
    <w:p w14:paraId="61BD5ACA" w14:textId="77777777" w:rsidR="00CA5846" w:rsidRPr="00FF5DFA" w:rsidRDefault="00B56823" w:rsidP="00AE33E9">
      <w:pPr>
        <w:pStyle w:val="Heading2"/>
      </w:pPr>
      <w:r w:rsidRPr="00FF5DFA">
        <w:t>Purpose of report</w:t>
      </w:r>
    </w:p>
    <w:p w14:paraId="3850EE98" w14:textId="68841E29" w:rsidR="00B56823" w:rsidRDefault="00C8302A" w:rsidP="00425C92">
      <w:pPr>
        <w:spacing w:before="0" w:after="120" w:line="276" w:lineRule="auto"/>
        <w:ind w:firstLine="0"/>
      </w:pPr>
      <w:r>
        <w:t>For decision</w:t>
      </w:r>
    </w:p>
    <w:p w14:paraId="13DE16B0" w14:textId="77777777" w:rsidR="00C77025" w:rsidRDefault="00B56823" w:rsidP="00AE33E9">
      <w:pPr>
        <w:pStyle w:val="Heading2"/>
      </w:pPr>
      <w:r>
        <w:t>Summary</w:t>
      </w:r>
    </w:p>
    <w:p w14:paraId="79832D50" w14:textId="4F604166" w:rsidR="0082559D" w:rsidRPr="0082559D" w:rsidRDefault="0082559D" w:rsidP="0082559D">
      <w:pPr>
        <w:pStyle w:val="Title3"/>
        <w:rPr>
          <w:rFonts w:eastAsia="Calibri"/>
        </w:rPr>
      </w:pPr>
      <w:r w:rsidRPr="0082559D">
        <w:rPr>
          <w:rFonts w:eastAsia="Calibri"/>
        </w:rPr>
        <w:t>This report sets out a draft work programme for the EEHT Board for 202</w:t>
      </w:r>
      <w:r>
        <w:rPr>
          <w:rFonts w:eastAsia="Calibri"/>
        </w:rPr>
        <w:t>2</w:t>
      </w:r>
      <w:r w:rsidRPr="0082559D">
        <w:rPr>
          <w:rFonts w:eastAsia="Calibri"/>
        </w:rPr>
        <w:t>/202</w:t>
      </w:r>
      <w:r>
        <w:rPr>
          <w:rFonts w:eastAsia="Calibri"/>
        </w:rPr>
        <w:t>3</w:t>
      </w:r>
      <w:r w:rsidRPr="0082559D">
        <w:rPr>
          <w:rFonts w:eastAsia="Calibri"/>
        </w:rPr>
        <w:t xml:space="preserve">.  </w:t>
      </w:r>
    </w:p>
    <w:p w14:paraId="4A190CC4" w14:textId="386E5E82" w:rsidR="00B56823" w:rsidRPr="00395AD4" w:rsidRDefault="00B56823" w:rsidP="00BA5321">
      <w:pPr>
        <w:spacing w:before="0" w:after="160"/>
        <w:ind w:firstLine="0"/>
      </w:pP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4F04EB44" w14:textId="77777777" w:rsidR="00B27574" w:rsidRPr="00B27574" w:rsidRDefault="00B27574" w:rsidP="00B27574">
      <w:pPr>
        <w:numPr>
          <w:ilvl w:val="0"/>
          <w:numId w:val="20"/>
        </w:numPr>
        <w:pBdr>
          <w:top w:val="single" w:sz="4" w:space="5" w:color="auto"/>
          <w:left w:val="single" w:sz="4" w:space="0" w:color="auto"/>
          <w:bottom w:val="single" w:sz="4" w:space="5" w:color="auto"/>
          <w:right w:val="single" w:sz="4" w:space="4" w:color="auto"/>
        </w:pBdr>
        <w:spacing w:after="160"/>
      </w:pPr>
      <w:r w:rsidRPr="00B27574">
        <w:t>Members are asked to consider the draft work programme, agree any amendments and a final version.</w:t>
      </w:r>
    </w:p>
    <w:p w14:paraId="040BEC48" w14:textId="7B9ADEDF" w:rsidR="00162B91" w:rsidRPr="00584BDE" w:rsidRDefault="00162B91"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550583EE" w:rsidR="00B56823" w:rsidRDefault="00B56823" w:rsidP="00425C92">
      <w:pPr>
        <w:spacing w:before="0" w:after="120"/>
        <w:ind w:firstLine="0"/>
      </w:pPr>
      <w:r>
        <w:t xml:space="preserve">Contact officer: </w:t>
      </w:r>
      <w:r w:rsidR="00435FDC">
        <w:t>Eamon Lally</w:t>
      </w:r>
    </w:p>
    <w:p w14:paraId="078052B8" w14:textId="6ADA3EF9" w:rsidR="00B56823" w:rsidRDefault="00B56823" w:rsidP="00425C92">
      <w:pPr>
        <w:spacing w:before="0" w:after="120"/>
        <w:ind w:firstLine="0"/>
      </w:pPr>
      <w:r>
        <w:t>Position:</w:t>
      </w:r>
      <w:r w:rsidR="00435FDC">
        <w:t xml:space="preserve"> Principal Policy Adviser</w:t>
      </w:r>
    </w:p>
    <w:p w14:paraId="60F2047B" w14:textId="1ADB4B66" w:rsidR="00B56823" w:rsidRDefault="00B56823" w:rsidP="00425C92">
      <w:pPr>
        <w:spacing w:before="0" w:after="120"/>
        <w:ind w:firstLine="0"/>
      </w:pPr>
      <w:r>
        <w:t xml:space="preserve">Phone no: </w:t>
      </w:r>
      <w:r w:rsidR="00435FDC">
        <w:t>07799768570</w:t>
      </w:r>
    </w:p>
    <w:p w14:paraId="3FA2BFE5" w14:textId="44215BAD" w:rsidR="00B56823" w:rsidRDefault="00B56823" w:rsidP="00425C92">
      <w:pPr>
        <w:spacing w:before="0" w:after="120"/>
        <w:ind w:firstLine="0"/>
        <w:rPr>
          <w:rStyle w:val="Hyperlink"/>
        </w:rPr>
      </w:pPr>
      <w:r>
        <w:t>Email:</w:t>
      </w:r>
      <w:r>
        <w:tab/>
      </w:r>
      <w:hyperlink r:id="rId12" w:history="1">
        <w:r w:rsidR="00435FDC" w:rsidRPr="00AD4547">
          <w:rPr>
            <w:rStyle w:val="Hyperlink"/>
          </w:rPr>
          <w:t>eamon.lally@local.gov.uk</w:t>
        </w:r>
      </w:hyperlink>
      <w:r w:rsidR="00435FDC">
        <w:rPr>
          <w:rStyle w:val="Hyperlink"/>
        </w:rPr>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04A7EEEE" w:rsidR="00447DCB" w:rsidRDefault="008F141D" w:rsidP="00E04D82">
      <w:pPr>
        <w:pStyle w:val="Heading1"/>
        <w:tabs>
          <w:tab w:val="left" w:pos="7690"/>
        </w:tabs>
      </w:pPr>
      <w:r>
        <w:lastRenderedPageBreak/>
        <w:t>EEHT Work Programme</w:t>
      </w:r>
      <w:r w:rsidR="00E04D82">
        <w:tab/>
      </w:r>
    </w:p>
    <w:p w14:paraId="61A88C88" w14:textId="414F6F4C" w:rsidR="00E81AC5" w:rsidRDefault="00E81AC5" w:rsidP="00AE33E9">
      <w:pPr>
        <w:pStyle w:val="Heading2"/>
      </w:pPr>
      <w:r w:rsidRPr="00AE33E9">
        <w:t>Background</w:t>
      </w:r>
    </w:p>
    <w:p w14:paraId="2FCD4A49" w14:textId="6591D9A7" w:rsidR="00997B2C" w:rsidRDefault="00997B2C" w:rsidP="00997B2C">
      <w:pPr>
        <w:pStyle w:val="ListParagraph"/>
        <w:numPr>
          <w:ilvl w:val="0"/>
          <w:numId w:val="10"/>
        </w:numPr>
      </w:pPr>
      <w:r>
        <w:t>In July 2022 the Board considered an End of Year report for 2021/22 and its broad priorities for 2022/23. This report includes a more detailed work programme</w:t>
      </w:r>
      <w:r w:rsidR="009A79CC">
        <w:t xml:space="preserve"> in </w:t>
      </w:r>
      <w:r w:rsidR="009A79CC" w:rsidRPr="009A79CC">
        <w:rPr>
          <w:b/>
          <w:bCs/>
        </w:rPr>
        <w:t>appendix A</w:t>
      </w:r>
      <w:r>
        <w:t xml:space="preserve"> for discussion and approval by the Board. </w:t>
      </w:r>
    </w:p>
    <w:p w14:paraId="71A78CF6" w14:textId="4F0FA89C" w:rsidR="00997B2C" w:rsidRDefault="00997B2C" w:rsidP="00997B2C">
      <w:pPr>
        <w:pStyle w:val="ListParagraph"/>
        <w:numPr>
          <w:ilvl w:val="0"/>
          <w:numId w:val="10"/>
        </w:numPr>
      </w:pPr>
      <w:r>
        <w:t>In developing the work programme we have taken into account the Government’s policy agendas, the priorities of the LGA</w:t>
      </w:r>
      <w:r w:rsidR="00D52C6A">
        <w:t xml:space="preserve"> as set out in the emerging business plan for 202</w:t>
      </w:r>
      <w:r w:rsidR="00EB6127">
        <w:t>2-2025</w:t>
      </w:r>
      <w:r>
        <w:t xml:space="preserve"> and the ongoing work in which the Board is engaged</w:t>
      </w:r>
      <w:r w:rsidR="00EB6127">
        <w:t>.</w:t>
      </w:r>
      <w:r>
        <w:t xml:space="preserve">  </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5C36924" w14:textId="77777777" w:rsidR="00046C46" w:rsidRDefault="00046C46" w:rsidP="00046C46">
      <w:pPr>
        <w:pStyle w:val="ListParagraph"/>
        <w:numPr>
          <w:ilvl w:val="0"/>
          <w:numId w:val="10"/>
        </w:numPr>
      </w:pPr>
      <w:r>
        <w:t xml:space="preserve">Many of the policy issues that come under the remit of the EEHT Board are devolved to the Welsh assembly. We liaise with our colleagues in the Welsh LGA on a regular basis to share information and good practice. </w:t>
      </w:r>
    </w:p>
    <w:p w14:paraId="465D35E6" w14:textId="5BD18CDB" w:rsidR="00E81AC5" w:rsidRPr="002422C3" w:rsidRDefault="00E81AC5" w:rsidP="00AE33E9">
      <w:pPr>
        <w:pStyle w:val="Heading2"/>
        <w:rPr>
          <w:color w:val="auto"/>
        </w:rPr>
      </w:pPr>
      <w:r w:rsidRPr="002422C3">
        <w:rPr>
          <w:color w:val="auto"/>
        </w:rPr>
        <w:t>Financial Implications</w:t>
      </w:r>
    </w:p>
    <w:p w14:paraId="1662FDEC" w14:textId="77777777" w:rsidR="00724B1F" w:rsidRPr="00724B1F" w:rsidRDefault="00724B1F" w:rsidP="00724B1F">
      <w:pPr>
        <w:pStyle w:val="ListParagraph"/>
        <w:numPr>
          <w:ilvl w:val="0"/>
          <w:numId w:val="10"/>
        </w:numPr>
      </w:pPr>
      <w:r w:rsidRPr="00724B1F">
        <w:t xml:space="preserve">There are no immediate financial implications </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187C6DDA" w14:textId="7F4E43DD" w:rsidR="00046C46" w:rsidRDefault="00046C46" w:rsidP="00046C46">
      <w:pPr>
        <w:pStyle w:val="ListParagraph"/>
        <w:numPr>
          <w:ilvl w:val="0"/>
          <w:numId w:val="10"/>
        </w:numPr>
      </w:pPr>
      <w:r>
        <w:t xml:space="preserve">We </w:t>
      </w:r>
      <w:r w:rsidR="00C90F49">
        <w:t xml:space="preserve">will consider </w:t>
      </w:r>
      <w:r>
        <w:t>Equalities and Diversity as a</w:t>
      </w:r>
      <w:r w:rsidR="00C90F49">
        <w:t xml:space="preserve">n integrated part of </w:t>
      </w:r>
      <w:r w:rsidR="00D0676A">
        <w:t xml:space="preserve">the Board’s </w:t>
      </w:r>
      <w:r w:rsidR="00C90F49">
        <w:t>policy work</w:t>
      </w:r>
      <w:r w:rsidR="00C3248A">
        <w:t xml:space="preserve">. </w:t>
      </w:r>
      <w:r>
        <w:t xml:space="preserve"> </w:t>
      </w:r>
      <w:r w:rsidR="00C3248A">
        <w:t xml:space="preserve">To the extent that Government is the author </w:t>
      </w:r>
      <w:r w:rsidR="003F1F9B">
        <w:t xml:space="preserve">of policy developments, it is intended that the Board </w:t>
      </w:r>
      <w:r w:rsidR="00782EF9">
        <w:t>reflect on any assessments made by the Government in respect of policy</w:t>
      </w:r>
      <w:r w:rsidR="002D30E9">
        <w:t xml:space="preserve">. When the </w:t>
      </w:r>
      <w:r w:rsidR="00933FA2">
        <w:t xml:space="preserve">EEHT Board </w:t>
      </w:r>
      <w:r w:rsidR="002D30E9">
        <w:t>brings forward its own policy</w:t>
      </w:r>
      <w:r w:rsidR="00933FA2">
        <w:t xml:space="preserve"> it will be necessary for the Board to consider the EDI</w:t>
      </w:r>
      <w:r w:rsidR="00B57768">
        <w:t xml:space="preserve"> implications of </w:t>
      </w:r>
      <w:r w:rsidR="008241ED">
        <w:t>its policy development</w:t>
      </w:r>
      <w:r w:rsidR="00B57768">
        <w:t xml:space="preserve">. </w:t>
      </w:r>
      <w:r w:rsidR="008241ED">
        <w:t xml:space="preserve">We </w:t>
      </w:r>
      <w:r>
        <w:t>will work throughout the year to improve the quality of our analysis on these matters</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736B5320" w14:textId="77777777" w:rsidR="00AF7742" w:rsidRDefault="00724B1F" w:rsidP="00724B1F">
      <w:pPr>
        <w:pStyle w:val="ListParagraph"/>
        <w:numPr>
          <w:ilvl w:val="0"/>
          <w:numId w:val="10"/>
        </w:numPr>
        <w:sectPr w:rsidR="00AF7742" w:rsidSect="00DA5AAB">
          <w:headerReference w:type="default" r:id="rId13"/>
          <w:footerReference w:type="even" r:id="rId14"/>
          <w:headerReference w:type="first" r:id="rId15"/>
          <w:footerReference w:type="first" r:id="rId16"/>
          <w:pgSz w:w="11900" w:h="16840"/>
          <w:pgMar w:top="1440" w:right="1440" w:bottom="1440" w:left="1440" w:header="284" w:footer="567" w:gutter="0"/>
          <w:pgNumType w:start="1"/>
          <w:cols w:space="708"/>
          <w:titlePg/>
          <w:docGrid w:linePitch="360"/>
        </w:sectPr>
      </w:pPr>
      <w:r w:rsidRPr="00724B1F">
        <w:t>We will recirculate and publish a final version of the work programme.</w:t>
      </w:r>
    </w:p>
    <w:tbl>
      <w:tblPr>
        <w:tblStyle w:val="TableGrid1"/>
        <w:tblW w:w="0" w:type="auto"/>
        <w:tblLook w:val="04A0" w:firstRow="1" w:lastRow="0" w:firstColumn="1" w:lastColumn="0" w:noHBand="0" w:noVBand="1"/>
      </w:tblPr>
      <w:tblGrid>
        <w:gridCol w:w="2958"/>
        <w:gridCol w:w="3385"/>
        <w:gridCol w:w="5628"/>
        <w:gridCol w:w="1979"/>
      </w:tblGrid>
      <w:tr w:rsidR="00AF7742" w:rsidRPr="00AF7742" w14:paraId="26D1E7CD" w14:textId="77777777" w:rsidTr="008F67E4">
        <w:tc>
          <w:tcPr>
            <w:tcW w:w="2972" w:type="dxa"/>
          </w:tcPr>
          <w:p w14:paraId="1C643C43" w14:textId="77777777" w:rsidR="00AF7742" w:rsidRPr="00AF7742" w:rsidRDefault="00AF7742" w:rsidP="00AF7742">
            <w:pPr>
              <w:autoSpaceDE w:val="0"/>
              <w:autoSpaceDN w:val="0"/>
              <w:adjustRightInd w:val="0"/>
              <w:spacing w:line="276" w:lineRule="auto"/>
              <w:ind w:firstLine="0"/>
              <w:rPr>
                <w:rFonts w:cs="Arial"/>
                <w:b/>
                <w:bCs/>
              </w:rPr>
            </w:pPr>
            <w:r w:rsidRPr="00AF7742">
              <w:rPr>
                <w:rFonts w:cs="Arial"/>
                <w:b/>
                <w:bCs/>
              </w:rPr>
              <w:lastRenderedPageBreak/>
              <w:t>EEHT Objectives 2022/23</w:t>
            </w:r>
          </w:p>
        </w:tc>
        <w:tc>
          <w:tcPr>
            <w:tcW w:w="3402" w:type="dxa"/>
          </w:tcPr>
          <w:p w14:paraId="4C68A29E" w14:textId="77777777" w:rsidR="00AF7742" w:rsidRPr="00AF7742" w:rsidRDefault="00AF7742" w:rsidP="00AF7742">
            <w:pPr>
              <w:autoSpaceDE w:val="0"/>
              <w:autoSpaceDN w:val="0"/>
              <w:adjustRightInd w:val="0"/>
              <w:spacing w:line="276" w:lineRule="auto"/>
              <w:ind w:firstLine="0"/>
              <w:rPr>
                <w:rFonts w:cs="Arial"/>
                <w:b/>
                <w:bCs/>
              </w:rPr>
            </w:pPr>
            <w:r w:rsidRPr="00AF7742">
              <w:rPr>
                <w:rFonts w:cs="Arial"/>
                <w:b/>
                <w:bCs/>
              </w:rPr>
              <w:t>Outcomes</w:t>
            </w:r>
          </w:p>
        </w:tc>
        <w:tc>
          <w:tcPr>
            <w:tcW w:w="5670" w:type="dxa"/>
          </w:tcPr>
          <w:p w14:paraId="65335DCA"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Actions</w:t>
            </w:r>
          </w:p>
        </w:tc>
        <w:tc>
          <w:tcPr>
            <w:tcW w:w="1904" w:type="dxa"/>
          </w:tcPr>
          <w:p w14:paraId="7EA1F8C7"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Timelines</w:t>
            </w:r>
          </w:p>
        </w:tc>
      </w:tr>
      <w:tr w:rsidR="00AF7742" w:rsidRPr="00AF7742" w14:paraId="38A26965" w14:textId="77777777" w:rsidTr="008F67E4">
        <w:tc>
          <w:tcPr>
            <w:tcW w:w="13948" w:type="dxa"/>
            <w:gridSpan w:val="4"/>
          </w:tcPr>
          <w:p w14:paraId="5DB6608A" w14:textId="77777777" w:rsidR="00AF7742" w:rsidRPr="00AF7742" w:rsidRDefault="00AF7742" w:rsidP="00AF7742">
            <w:pPr>
              <w:autoSpaceDE w:val="0"/>
              <w:autoSpaceDN w:val="0"/>
              <w:adjustRightInd w:val="0"/>
              <w:spacing w:line="276" w:lineRule="auto"/>
              <w:ind w:firstLine="0"/>
              <w:rPr>
                <w:rFonts w:cs="Arial"/>
                <w:b/>
                <w:bCs/>
                <w:i/>
              </w:rPr>
            </w:pPr>
            <w:r w:rsidRPr="00AF7742">
              <w:rPr>
                <w:rFonts w:cs="Arial"/>
                <w:b/>
                <w:bCs/>
                <w:i/>
              </w:rPr>
              <w:t>Environment</w:t>
            </w:r>
          </w:p>
        </w:tc>
      </w:tr>
      <w:tr w:rsidR="00AF7742" w:rsidRPr="00AF7742" w14:paraId="11263E4D" w14:textId="77777777" w:rsidTr="008F67E4">
        <w:tc>
          <w:tcPr>
            <w:tcW w:w="2972" w:type="dxa"/>
          </w:tcPr>
          <w:p w14:paraId="49B22AAC"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Environmental reforms</w:t>
            </w:r>
          </w:p>
        </w:tc>
        <w:tc>
          <w:tcPr>
            <w:tcW w:w="3402" w:type="dxa"/>
          </w:tcPr>
          <w:p w14:paraId="531BE04D"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 xml:space="preserve">A waste and resource system that meets the needs of local communities and improves the use of resources through a strong focus on waste prevention </w:t>
            </w:r>
          </w:p>
          <w:p w14:paraId="6F78BF50"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 xml:space="preserve"> </w:t>
            </w:r>
          </w:p>
          <w:p w14:paraId="06505BFF"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Local areas have a better understand of the threats to the natural environment and can access opportunities to restore nature</w:t>
            </w:r>
          </w:p>
        </w:tc>
        <w:tc>
          <w:tcPr>
            <w:tcW w:w="5670" w:type="dxa"/>
          </w:tcPr>
          <w:p w14:paraId="53E609E5" w14:textId="77777777" w:rsidR="00AF7742" w:rsidRPr="00AF7742" w:rsidRDefault="00AF7742" w:rsidP="00AF7742">
            <w:pPr>
              <w:autoSpaceDE w:val="0"/>
              <w:autoSpaceDN w:val="0"/>
              <w:adjustRightInd w:val="0"/>
              <w:contextualSpacing/>
              <w:rPr>
                <w:rFonts w:eastAsia="Arial" w:cs="Arial"/>
              </w:rPr>
            </w:pPr>
          </w:p>
          <w:p w14:paraId="3B16823D"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t>Work with Government and with councils on the implementation of the resources and waste strategy, including continuing flexibility for councils to charge for green waste and for new burdens to be fully funded. Consider positive proactive policy work on waste reduction.</w:t>
            </w:r>
          </w:p>
          <w:p w14:paraId="698F3526" w14:textId="77777777" w:rsidR="00AF7742" w:rsidRPr="00AF7742" w:rsidRDefault="00AF7742" w:rsidP="00AF7742">
            <w:pPr>
              <w:autoSpaceDE w:val="0"/>
              <w:autoSpaceDN w:val="0"/>
              <w:adjustRightInd w:val="0"/>
              <w:contextualSpacing/>
              <w:rPr>
                <w:rFonts w:ascii="Calibri" w:hAnsi="Calibri" w:cs="Arial"/>
              </w:rPr>
            </w:pPr>
            <w:r w:rsidRPr="00AF7742">
              <w:rPr>
                <w:rFonts w:eastAsia="Arial" w:cs="Arial"/>
              </w:rPr>
              <w:t xml:space="preserve"> </w:t>
            </w:r>
          </w:p>
          <w:p w14:paraId="35F6EE96"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t xml:space="preserve">Deliver the nutrient and water neutrality policy review, working with councils and national stakeholders </w:t>
            </w:r>
          </w:p>
          <w:p w14:paraId="5D2BCD07" w14:textId="77777777" w:rsidR="00AF7742" w:rsidRPr="00AF7742" w:rsidRDefault="00AF7742" w:rsidP="00AF7742">
            <w:pPr>
              <w:autoSpaceDE w:val="0"/>
              <w:autoSpaceDN w:val="0"/>
              <w:adjustRightInd w:val="0"/>
              <w:contextualSpacing/>
              <w:rPr>
                <w:rFonts w:ascii="Calibri" w:hAnsi="Calibri" w:cs="Arial"/>
              </w:rPr>
            </w:pPr>
            <w:r w:rsidRPr="00AF7742">
              <w:rPr>
                <w:rFonts w:eastAsia="Arial" w:cs="Arial"/>
              </w:rPr>
              <w:t xml:space="preserve"> </w:t>
            </w:r>
          </w:p>
          <w:p w14:paraId="74656BE4"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t>Lobby for recognition of and support for skills and capacity gaps in councils to support the implementation of biodiversity net gain and new responsibilities for local nature recovery</w:t>
            </w:r>
          </w:p>
          <w:p w14:paraId="71E90EAC" w14:textId="77777777" w:rsidR="00AF7742" w:rsidRPr="00AF7742" w:rsidRDefault="00AF7742" w:rsidP="00AF7742">
            <w:pPr>
              <w:autoSpaceDE w:val="0"/>
              <w:autoSpaceDN w:val="0"/>
              <w:adjustRightInd w:val="0"/>
              <w:ind w:left="720" w:firstLine="0"/>
              <w:contextualSpacing/>
              <w:rPr>
                <w:rFonts w:cs="Arial"/>
              </w:rPr>
            </w:pPr>
          </w:p>
        </w:tc>
        <w:tc>
          <w:tcPr>
            <w:tcW w:w="1904" w:type="dxa"/>
          </w:tcPr>
          <w:p w14:paraId="14E4DEA3" w14:textId="77777777" w:rsidR="00AF7742" w:rsidRPr="00AF7742" w:rsidRDefault="00AF7742" w:rsidP="00AF7742">
            <w:pPr>
              <w:autoSpaceDE w:val="0"/>
              <w:autoSpaceDN w:val="0"/>
              <w:adjustRightInd w:val="0"/>
              <w:spacing w:line="276" w:lineRule="auto"/>
              <w:rPr>
                <w:rFonts w:eastAsia="Arial" w:cs="Arial"/>
                <w:b/>
                <w:bCs/>
              </w:rPr>
            </w:pPr>
          </w:p>
          <w:p w14:paraId="2B3DDA53" w14:textId="77777777" w:rsidR="00AF7742" w:rsidRPr="00AF7742" w:rsidRDefault="00AF7742" w:rsidP="00AF7742">
            <w:pPr>
              <w:autoSpaceDE w:val="0"/>
              <w:autoSpaceDN w:val="0"/>
              <w:adjustRightInd w:val="0"/>
              <w:spacing w:line="276" w:lineRule="auto"/>
              <w:rPr>
                <w:rFonts w:eastAsia="Arial" w:cs="Arial"/>
                <w:b/>
                <w:bCs/>
              </w:rPr>
            </w:pPr>
            <w:r w:rsidRPr="00AF7742">
              <w:rPr>
                <w:rFonts w:eastAsia="Arial" w:cs="Arial"/>
                <w:b/>
                <w:bCs/>
              </w:rPr>
              <w:t>Ongoing</w:t>
            </w:r>
          </w:p>
          <w:p w14:paraId="7EED6416"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74259A33"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61997A41"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57F406D3"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Ongoing</w:t>
            </w:r>
          </w:p>
          <w:p w14:paraId="47B6A61E"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450FA218"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03CA3A5B"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October 2022</w:t>
            </w:r>
          </w:p>
          <w:p w14:paraId="002D5B0D"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670AB8B8" w14:textId="77777777" w:rsidR="00AF7742" w:rsidRPr="00AF7742" w:rsidRDefault="00AF7742" w:rsidP="00AF7742">
            <w:pPr>
              <w:autoSpaceDE w:val="0"/>
              <w:autoSpaceDN w:val="0"/>
              <w:adjustRightInd w:val="0"/>
              <w:spacing w:line="276" w:lineRule="auto"/>
              <w:rPr>
                <w:rFonts w:eastAsia="Arial" w:cs="Arial"/>
                <w:b/>
                <w:bCs/>
              </w:rPr>
            </w:pPr>
          </w:p>
          <w:p w14:paraId="215D5120"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Ongoing</w:t>
            </w:r>
          </w:p>
          <w:p w14:paraId="13FDF82B"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37E82E9B" w14:textId="77777777" w:rsidTr="008F67E4">
        <w:tc>
          <w:tcPr>
            <w:tcW w:w="2972" w:type="dxa"/>
          </w:tcPr>
          <w:p w14:paraId="0330B7B0"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Climate change and environmental protection</w:t>
            </w:r>
          </w:p>
        </w:tc>
        <w:tc>
          <w:tcPr>
            <w:tcW w:w="3402" w:type="dxa"/>
          </w:tcPr>
          <w:p w14:paraId="7F0398C0"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National/local partnership shaped to meet net zero carbon ambitions.</w:t>
            </w:r>
          </w:p>
        </w:tc>
        <w:tc>
          <w:tcPr>
            <w:tcW w:w="5670" w:type="dxa"/>
          </w:tcPr>
          <w:p w14:paraId="4807F856"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t>Deliver a programme of work with specific proposals on how to move forward with the ambitious delivery of net zero, through projects investigating ‘whole-place’ decarbonisation, heat and buildings decarbonisation, community engagement and more.</w:t>
            </w:r>
          </w:p>
          <w:p w14:paraId="74CECC16" w14:textId="77777777" w:rsidR="00AF7742" w:rsidRPr="00AF7742" w:rsidRDefault="00AF7742" w:rsidP="00AF7742">
            <w:pPr>
              <w:autoSpaceDE w:val="0"/>
              <w:autoSpaceDN w:val="0"/>
              <w:adjustRightInd w:val="0"/>
              <w:contextualSpacing/>
              <w:rPr>
                <w:rFonts w:ascii="Calibri" w:hAnsi="Calibri" w:cs="Arial"/>
              </w:rPr>
            </w:pPr>
            <w:r w:rsidRPr="00AF7742">
              <w:rPr>
                <w:rFonts w:eastAsia="Arial" w:cs="Arial"/>
              </w:rPr>
              <w:t xml:space="preserve"> </w:t>
            </w:r>
          </w:p>
          <w:p w14:paraId="3C7867D2"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t>Work with Government to make the Net Zero Forum an agent of change in achieving our shared net zero ambition, including on local capability and capacity, funding, and roles and responsibilities.</w:t>
            </w:r>
          </w:p>
          <w:p w14:paraId="7233B8A1" w14:textId="77777777" w:rsidR="00AF7742" w:rsidRPr="00AF7742" w:rsidRDefault="00AF7742" w:rsidP="00AF7742">
            <w:pPr>
              <w:autoSpaceDE w:val="0"/>
              <w:autoSpaceDN w:val="0"/>
              <w:adjustRightInd w:val="0"/>
              <w:contextualSpacing/>
              <w:rPr>
                <w:rFonts w:ascii="Calibri" w:hAnsi="Calibri" w:cs="Arial"/>
              </w:rPr>
            </w:pPr>
            <w:r w:rsidRPr="00AF7742">
              <w:rPr>
                <w:rFonts w:eastAsia="Arial" w:cs="Arial"/>
              </w:rPr>
              <w:t xml:space="preserve"> </w:t>
            </w:r>
          </w:p>
          <w:p w14:paraId="453EF46B"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lastRenderedPageBreak/>
              <w:t>Develop the LGA’s policy positions around the adaptation to climate change, with a focus on partnership and governance.</w:t>
            </w:r>
          </w:p>
          <w:p w14:paraId="1B33977F" w14:textId="77777777" w:rsidR="00AF7742" w:rsidRPr="00AF7742" w:rsidRDefault="00AF7742" w:rsidP="00AF7742">
            <w:pPr>
              <w:autoSpaceDE w:val="0"/>
              <w:autoSpaceDN w:val="0"/>
              <w:adjustRightInd w:val="0"/>
              <w:contextualSpacing/>
              <w:rPr>
                <w:rFonts w:ascii="Calibri" w:hAnsi="Calibri" w:cs="Arial"/>
              </w:rPr>
            </w:pPr>
            <w:r w:rsidRPr="00AF7742">
              <w:rPr>
                <w:rFonts w:eastAsia="Arial" w:cs="Arial"/>
              </w:rPr>
              <w:t xml:space="preserve"> </w:t>
            </w:r>
          </w:p>
          <w:p w14:paraId="2547A8D2" w14:textId="77777777" w:rsidR="00AF7742" w:rsidRPr="00AF7742" w:rsidRDefault="00AF7742" w:rsidP="00AF7742">
            <w:pPr>
              <w:numPr>
                <w:ilvl w:val="0"/>
                <w:numId w:val="22"/>
              </w:numPr>
              <w:autoSpaceDE w:val="0"/>
              <w:autoSpaceDN w:val="0"/>
              <w:adjustRightInd w:val="0"/>
              <w:contextualSpacing/>
              <w:rPr>
                <w:rFonts w:eastAsia="Arial" w:cs="Arial"/>
              </w:rPr>
            </w:pPr>
            <w:r w:rsidRPr="00AF7742">
              <w:rPr>
                <w:rFonts w:eastAsia="Arial" w:cs="Arial"/>
              </w:rPr>
              <w:t>Continue to engage the Government and across the LGA on the wide range of policy development work on net zero and adaptation.</w:t>
            </w:r>
          </w:p>
          <w:p w14:paraId="49245748" w14:textId="77777777" w:rsidR="00AF7742" w:rsidRPr="00AF7742" w:rsidRDefault="00AF7742" w:rsidP="00AF7742">
            <w:pPr>
              <w:autoSpaceDE w:val="0"/>
              <w:autoSpaceDN w:val="0"/>
              <w:adjustRightInd w:val="0"/>
              <w:contextualSpacing/>
              <w:rPr>
                <w:rFonts w:ascii="Calibri" w:hAnsi="Calibri" w:cs="Arial"/>
              </w:rPr>
            </w:pPr>
            <w:r w:rsidRPr="00AF7742">
              <w:rPr>
                <w:rFonts w:eastAsia="Arial" w:cs="Arial"/>
              </w:rPr>
              <w:t xml:space="preserve"> </w:t>
            </w:r>
          </w:p>
          <w:p w14:paraId="12353A94"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t>Focus our activity on decarbonisation heat, buildings and transport.</w:t>
            </w:r>
          </w:p>
          <w:p w14:paraId="1F14F5F1" w14:textId="77777777" w:rsidR="00AF7742" w:rsidRPr="00AF7742" w:rsidRDefault="00AF7742" w:rsidP="00AF7742">
            <w:pPr>
              <w:autoSpaceDE w:val="0"/>
              <w:autoSpaceDN w:val="0"/>
              <w:adjustRightInd w:val="0"/>
              <w:contextualSpacing/>
              <w:rPr>
                <w:rFonts w:eastAsia="Arial" w:cs="Arial"/>
              </w:rPr>
            </w:pPr>
          </w:p>
          <w:p w14:paraId="022BDE8B" w14:textId="77777777" w:rsidR="00AF7742" w:rsidRPr="00AF7742" w:rsidRDefault="00AF7742" w:rsidP="00AF7742">
            <w:pPr>
              <w:numPr>
                <w:ilvl w:val="0"/>
                <w:numId w:val="23"/>
              </w:numPr>
              <w:autoSpaceDE w:val="0"/>
              <w:autoSpaceDN w:val="0"/>
              <w:adjustRightInd w:val="0"/>
              <w:contextualSpacing/>
              <w:rPr>
                <w:rFonts w:eastAsia="Arial" w:cs="Arial"/>
              </w:rPr>
            </w:pPr>
            <w:r w:rsidRPr="00AF7742">
              <w:rPr>
                <w:rFonts w:eastAsia="Arial" w:cs="Arial"/>
              </w:rPr>
              <w:t>Explore and share best practice on approaches to decarbonise local transport, including modal shift.</w:t>
            </w:r>
          </w:p>
          <w:p w14:paraId="6805329E" w14:textId="77777777" w:rsidR="00AF7742" w:rsidRPr="00AF7742" w:rsidRDefault="00AF7742" w:rsidP="00AF7742">
            <w:pPr>
              <w:autoSpaceDE w:val="0"/>
              <w:autoSpaceDN w:val="0"/>
              <w:adjustRightInd w:val="0"/>
              <w:contextualSpacing/>
              <w:rPr>
                <w:rFonts w:eastAsia="Arial" w:cs="Arial"/>
              </w:rPr>
            </w:pPr>
          </w:p>
          <w:p w14:paraId="2A73B31D" w14:textId="77777777" w:rsidR="00AF7742" w:rsidRPr="00AF7742" w:rsidRDefault="00AF7742" w:rsidP="00AF7742">
            <w:pPr>
              <w:autoSpaceDE w:val="0"/>
              <w:autoSpaceDN w:val="0"/>
              <w:adjustRightInd w:val="0"/>
              <w:ind w:firstLine="0"/>
              <w:contextualSpacing/>
              <w:rPr>
                <w:rFonts w:cs="Arial"/>
                <w:b/>
                <w:bCs/>
              </w:rPr>
            </w:pPr>
          </w:p>
        </w:tc>
        <w:tc>
          <w:tcPr>
            <w:tcW w:w="1904" w:type="dxa"/>
          </w:tcPr>
          <w:p w14:paraId="33AB369A"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lastRenderedPageBreak/>
              <w:t>September 2022 and ongoing</w:t>
            </w:r>
          </w:p>
          <w:p w14:paraId="4A5A8E55"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0F132B4C"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6D70C2F8"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September 2022 and Ongoing</w:t>
            </w:r>
          </w:p>
          <w:p w14:paraId="19F4A56C"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597AE77D"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November 2022</w:t>
            </w:r>
          </w:p>
          <w:p w14:paraId="5B0F9CA5"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00F957E9"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78AE43AF"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November 2022</w:t>
            </w:r>
          </w:p>
          <w:p w14:paraId="506779B3"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2CB4A76A"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lastRenderedPageBreak/>
              <w:t xml:space="preserve"> </w:t>
            </w:r>
          </w:p>
          <w:p w14:paraId="298749C0"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November 2022</w:t>
            </w:r>
          </w:p>
          <w:p w14:paraId="46252616"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 xml:space="preserve"> </w:t>
            </w:r>
          </w:p>
          <w:p w14:paraId="1A3303F2"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Ongoing</w:t>
            </w:r>
          </w:p>
          <w:p w14:paraId="322B083F"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4B0A0337" w14:textId="77777777" w:rsidTr="008F67E4">
        <w:tc>
          <w:tcPr>
            <w:tcW w:w="2972" w:type="dxa"/>
          </w:tcPr>
          <w:p w14:paraId="6150C25A"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lastRenderedPageBreak/>
              <w:t>Flooding</w:t>
            </w:r>
          </w:p>
        </w:tc>
        <w:tc>
          <w:tcPr>
            <w:tcW w:w="3402" w:type="dxa"/>
          </w:tcPr>
          <w:p w14:paraId="723CF2EC"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Communities better protected from flooding incidents.</w:t>
            </w:r>
          </w:p>
        </w:tc>
        <w:tc>
          <w:tcPr>
            <w:tcW w:w="5670" w:type="dxa"/>
          </w:tcPr>
          <w:p w14:paraId="27404E15" w14:textId="77777777" w:rsidR="00AF7742" w:rsidRPr="00AF7742" w:rsidRDefault="00AF7742" w:rsidP="00AF7742">
            <w:pPr>
              <w:numPr>
                <w:ilvl w:val="0"/>
                <w:numId w:val="21"/>
              </w:numPr>
              <w:autoSpaceDE w:val="0"/>
              <w:autoSpaceDN w:val="0"/>
              <w:adjustRightInd w:val="0"/>
              <w:contextualSpacing/>
              <w:rPr>
                <w:rFonts w:eastAsia="Arial" w:cs="Arial"/>
              </w:rPr>
            </w:pPr>
            <w:r w:rsidRPr="00AF7742">
              <w:rPr>
                <w:rFonts w:eastAsia="Arial" w:cs="Arial"/>
              </w:rPr>
              <w:t>Continue to seek reforms to the allocation of flood prevention funding</w:t>
            </w:r>
          </w:p>
        </w:tc>
        <w:tc>
          <w:tcPr>
            <w:tcW w:w="1904" w:type="dxa"/>
          </w:tcPr>
          <w:p w14:paraId="69004954" w14:textId="77777777" w:rsidR="00AF7742" w:rsidRPr="00AF7742" w:rsidRDefault="00AF7742" w:rsidP="00AF7742">
            <w:pPr>
              <w:autoSpaceDE w:val="0"/>
              <w:autoSpaceDN w:val="0"/>
              <w:adjustRightInd w:val="0"/>
              <w:spacing w:line="276" w:lineRule="auto"/>
              <w:rPr>
                <w:rFonts w:ascii="Calibri" w:hAnsi="Calibri" w:cs="Arial"/>
              </w:rPr>
            </w:pPr>
            <w:r w:rsidRPr="00AF7742">
              <w:rPr>
                <w:rFonts w:eastAsia="Arial" w:cs="Arial"/>
                <w:b/>
                <w:bCs/>
              </w:rPr>
              <w:t>Ongoing</w:t>
            </w:r>
          </w:p>
        </w:tc>
      </w:tr>
      <w:tr w:rsidR="00AF7742" w:rsidRPr="00AF7742" w14:paraId="134C59A6" w14:textId="77777777" w:rsidTr="008F67E4">
        <w:tc>
          <w:tcPr>
            <w:tcW w:w="2972" w:type="dxa"/>
          </w:tcPr>
          <w:p w14:paraId="5A2A3DCE"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Air quality</w:t>
            </w:r>
          </w:p>
        </w:tc>
        <w:tc>
          <w:tcPr>
            <w:tcW w:w="3402" w:type="dxa"/>
          </w:tcPr>
          <w:p w14:paraId="2191E619" w14:textId="77777777" w:rsidR="00AF7742" w:rsidRPr="00AF7742" w:rsidRDefault="00AF7742" w:rsidP="00AF7742">
            <w:pPr>
              <w:autoSpaceDE w:val="0"/>
              <w:autoSpaceDN w:val="0"/>
              <w:adjustRightInd w:val="0"/>
              <w:spacing w:line="276" w:lineRule="auto"/>
              <w:ind w:firstLine="0"/>
              <w:rPr>
                <w:rFonts w:ascii="Calibri" w:hAnsi="Calibri" w:cs="Arial"/>
              </w:rPr>
            </w:pPr>
            <w:r w:rsidRPr="00AF7742">
              <w:rPr>
                <w:rFonts w:eastAsia="Arial" w:cs="Arial"/>
              </w:rPr>
              <w:t>Communities air quality improved in areas where it does not meet national standards</w:t>
            </w:r>
          </w:p>
        </w:tc>
        <w:tc>
          <w:tcPr>
            <w:tcW w:w="5670" w:type="dxa"/>
          </w:tcPr>
          <w:p w14:paraId="753513E3" w14:textId="77777777" w:rsidR="00AF7742" w:rsidRPr="00AF7742" w:rsidRDefault="00AF7742" w:rsidP="00AF7742">
            <w:pPr>
              <w:numPr>
                <w:ilvl w:val="0"/>
                <w:numId w:val="23"/>
              </w:numPr>
              <w:contextualSpacing/>
              <w:rPr>
                <w:rFonts w:eastAsia="Arial" w:cs="Arial"/>
              </w:rPr>
            </w:pPr>
            <w:r w:rsidRPr="00AF7742">
              <w:rPr>
                <w:rFonts w:eastAsia="Arial" w:cs="Arial"/>
              </w:rPr>
              <w:t>Represent member’s interest on the clean air provisions of the Environment bill.</w:t>
            </w:r>
          </w:p>
          <w:p w14:paraId="1048DE42" w14:textId="77777777" w:rsidR="00AF7742" w:rsidRPr="00AF7742" w:rsidRDefault="00AF7742" w:rsidP="00AF7742">
            <w:pPr>
              <w:numPr>
                <w:ilvl w:val="0"/>
                <w:numId w:val="23"/>
              </w:numPr>
              <w:contextualSpacing/>
              <w:rPr>
                <w:rFonts w:eastAsia="Arial" w:cs="Arial"/>
              </w:rPr>
            </w:pPr>
            <w:r w:rsidRPr="00AF7742">
              <w:rPr>
                <w:rFonts w:eastAsia="Arial" w:cs="Arial"/>
              </w:rPr>
              <w:t>Work with Government and councils on implementation of Air Quality measures</w:t>
            </w:r>
          </w:p>
          <w:p w14:paraId="568347F1" w14:textId="77777777" w:rsidR="00AF7742" w:rsidRPr="00AF7742" w:rsidRDefault="00AF7742" w:rsidP="00AF7742">
            <w:pPr>
              <w:ind w:left="720"/>
              <w:contextualSpacing/>
              <w:rPr>
                <w:rFonts w:cs="Arial"/>
              </w:rPr>
            </w:pPr>
          </w:p>
        </w:tc>
        <w:tc>
          <w:tcPr>
            <w:tcW w:w="1904" w:type="dxa"/>
          </w:tcPr>
          <w:p w14:paraId="056BCAB6"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3B86DEEB" w14:textId="77777777" w:rsidTr="008F67E4">
        <w:tc>
          <w:tcPr>
            <w:tcW w:w="2972" w:type="dxa"/>
          </w:tcPr>
          <w:p w14:paraId="7317EB40" w14:textId="77777777" w:rsidR="00AF7742" w:rsidRPr="00AF7742" w:rsidRDefault="00AF7742" w:rsidP="00AF7742">
            <w:pPr>
              <w:autoSpaceDE w:val="0"/>
              <w:autoSpaceDN w:val="0"/>
              <w:adjustRightInd w:val="0"/>
              <w:spacing w:line="276" w:lineRule="auto"/>
              <w:ind w:firstLine="0"/>
              <w:rPr>
                <w:rFonts w:cs="Arial"/>
                <w:b/>
                <w:i/>
                <w:iCs/>
              </w:rPr>
            </w:pPr>
            <w:r w:rsidRPr="00AF7742">
              <w:rPr>
                <w:rFonts w:cs="Arial"/>
                <w:b/>
                <w:i/>
                <w:iCs/>
              </w:rPr>
              <w:t>Economy</w:t>
            </w:r>
          </w:p>
        </w:tc>
        <w:tc>
          <w:tcPr>
            <w:tcW w:w="3402" w:type="dxa"/>
          </w:tcPr>
          <w:p w14:paraId="77A8EE0F" w14:textId="77777777" w:rsidR="00AF7742" w:rsidRPr="00AF7742" w:rsidRDefault="00AF7742" w:rsidP="00AF7742">
            <w:pPr>
              <w:autoSpaceDE w:val="0"/>
              <w:autoSpaceDN w:val="0"/>
              <w:adjustRightInd w:val="0"/>
              <w:spacing w:line="276" w:lineRule="auto"/>
              <w:ind w:firstLine="0"/>
              <w:rPr>
                <w:rFonts w:cs="Arial"/>
                <w:bCs/>
              </w:rPr>
            </w:pPr>
          </w:p>
        </w:tc>
        <w:tc>
          <w:tcPr>
            <w:tcW w:w="5670" w:type="dxa"/>
          </w:tcPr>
          <w:p w14:paraId="26C1A060" w14:textId="77777777" w:rsidR="00AF7742" w:rsidRPr="00AF7742" w:rsidRDefault="00AF7742" w:rsidP="00AF7742">
            <w:pPr>
              <w:autoSpaceDE w:val="0"/>
              <w:autoSpaceDN w:val="0"/>
              <w:adjustRightInd w:val="0"/>
              <w:ind w:left="720"/>
              <w:contextualSpacing/>
              <w:rPr>
                <w:rFonts w:cs="Arial"/>
                <w:bCs/>
              </w:rPr>
            </w:pPr>
          </w:p>
        </w:tc>
        <w:tc>
          <w:tcPr>
            <w:tcW w:w="1904" w:type="dxa"/>
          </w:tcPr>
          <w:p w14:paraId="6D323E24"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08DBD7DC" w14:textId="77777777" w:rsidTr="008F67E4">
        <w:tc>
          <w:tcPr>
            <w:tcW w:w="2972" w:type="dxa"/>
            <w:vMerge w:val="restart"/>
          </w:tcPr>
          <w:p w14:paraId="4022B051"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 xml:space="preserve">The LGA’s economy work is spread over a number of boards, with other boards leading on issues such as skills/ employment, culture and tourism, digital connectivity, institutional </w:t>
            </w:r>
            <w:r w:rsidRPr="00AF7742">
              <w:rPr>
                <w:rFonts w:cs="Arial"/>
                <w:bCs/>
              </w:rPr>
              <w:lastRenderedPageBreak/>
              <w:t>landscape and more rural and urban matters.</w:t>
            </w:r>
          </w:p>
        </w:tc>
        <w:tc>
          <w:tcPr>
            <w:tcW w:w="3402" w:type="dxa"/>
          </w:tcPr>
          <w:p w14:paraId="0DD2F031"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lastRenderedPageBreak/>
              <w:t>High Streets and town centres</w:t>
            </w:r>
          </w:p>
        </w:tc>
        <w:tc>
          <w:tcPr>
            <w:tcW w:w="5670" w:type="dxa"/>
          </w:tcPr>
          <w:p w14:paraId="70553654" w14:textId="77777777" w:rsidR="00AF7742" w:rsidRPr="00AF7742" w:rsidRDefault="00AF7742" w:rsidP="00AF7742">
            <w:pPr>
              <w:numPr>
                <w:ilvl w:val="0"/>
                <w:numId w:val="26"/>
              </w:numPr>
              <w:autoSpaceDE w:val="0"/>
              <w:autoSpaceDN w:val="0"/>
              <w:adjustRightInd w:val="0"/>
              <w:contextualSpacing/>
              <w:rPr>
                <w:rFonts w:cs="Arial"/>
                <w:bCs/>
              </w:rPr>
            </w:pPr>
            <w:r w:rsidRPr="00AF7742">
              <w:rPr>
                <w:rFonts w:cs="Arial"/>
                <w:bCs/>
              </w:rPr>
              <w:t>Continue to influence Government policy for high streets support including High Street Rental Auctions</w:t>
            </w:r>
          </w:p>
          <w:p w14:paraId="10122D01" w14:textId="77777777" w:rsidR="00AF7742" w:rsidRPr="00AF7742" w:rsidRDefault="00AF7742" w:rsidP="00AF7742">
            <w:pPr>
              <w:numPr>
                <w:ilvl w:val="0"/>
                <w:numId w:val="26"/>
              </w:numPr>
              <w:autoSpaceDE w:val="0"/>
              <w:autoSpaceDN w:val="0"/>
              <w:adjustRightInd w:val="0"/>
              <w:contextualSpacing/>
              <w:rPr>
                <w:rFonts w:cs="Arial"/>
                <w:bCs/>
              </w:rPr>
            </w:pPr>
            <w:r w:rsidRPr="00AF7742">
              <w:rPr>
                <w:rFonts w:cs="Arial"/>
                <w:bCs/>
              </w:rPr>
              <w:t>Explore the future of shopping centres and their evolving role on the high street</w:t>
            </w:r>
          </w:p>
        </w:tc>
        <w:tc>
          <w:tcPr>
            <w:tcW w:w="1904" w:type="dxa"/>
          </w:tcPr>
          <w:p w14:paraId="245535D7"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p w14:paraId="73FF2E9A" w14:textId="77777777" w:rsidR="00AF7742" w:rsidRPr="00AF7742" w:rsidRDefault="00AF7742" w:rsidP="00AF7742">
            <w:pPr>
              <w:autoSpaceDE w:val="0"/>
              <w:autoSpaceDN w:val="0"/>
              <w:adjustRightInd w:val="0"/>
              <w:spacing w:line="276" w:lineRule="auto"/>
              <w:rPr>
                <w:rFonts w:cs="Arial"/>
                <w:b/>
                <w:bCs/>
              </w:rPr>
            </w:pPr>
          </w:p>
          <w:p w14:paraId="1FABBE50" w14:textId="77777777" w:rsidR="00AF7742" w:rsidRPr="00AF7742" w:rsidRDefault="00AF7742" w:rsidP="00AF7742">
            <w:pPr>
              <w:autoSpaceDE w:val="0"/>
              <w:autoSpaceDN w:val="0"/>
              <w:adjustRightInd w:val="0"/>
              <w:spacing w:line="276" w:lineRule="auto"/>
              <w:rPr>
                <w:rFonts w:cs="Arial"/>
                <w:b/>
                <w:bCs/>
              </w:rPr>
            </w:pPr>
          </w:p>
          <w:p w14:paraId="1AB0B9FD"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January 2023</w:t>
            </w:r>
          </w:p>
        </w:tc>
      </w:tr>
      <w:tr w:rsidR="00AF7742" w:rsidRPr="00AF7742" w14:paraId="2361367B" w14:textId="77777777" w:rsidTr="008F67E4">
        <w:tc>
          <w:tcPr>
            <w:tcW w:w="2972" w:type="dxa"/>
            <w:vMerge/>
          </w:tcPr>
          <w:p w14:paraId="74F4C831" w14:textId="77777777" w:rsidR="00AF7742" w:rsidRPr="00AF7742" w:rsidRDefault="00AF7742" w:rsidP="00AF7742">
            <w:pPr>
              <w:autoSpaceDE w:val="0"/>
              <w:autoSpaceDN w:val="0"/>
              <w:adjustRightInd w:val="0"/>
              <w:spacing w:line="276" w:lineRule="auto"/>
              <w:rPr>
                <w:rFonts w:cs="Arial"/>
                <w:bCs/>
              </w:rPr>
            </w:pPr>
          </w:p>
        </w:tc>
        <w:tc>
          <w:tcPr>
            <w:tcW w:w="3402" w:type="dxa"/>
          </w:tcPr>
          <w:p w14:paraId="6DB1059F"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Organising and delivering economic growth support</w:t>
            </w:r>
          </w:p>
        </w:tc>
        <w:tc>
          <w:tcPr>
            <w:tcW w:w="5670" w:type="dxa"/>
          </w:tcPr>
          <w:p w14:paraId="3B318E7C" w14:textId="77777777" w:rsidR="00AF7742" w:rsidRPr="00AF7742" w:rsidRDefault="00AF7742" w:rsidP="00AF7742">
            <w:pPr>
              <w:numPr>
                <w:ilvl w:val="0"/>
                <w:numId w:val="26"/>
              </w:numPr>
              <w:autoSpaceDE w:val="0"/>
              <w:autoSpaceDN w:val="0"/>
              <w:adjustRightInd w:val="0"/>
              <w:contextualSpacing/>
              <w:rPr>
                <w:rFonts w:cs="Arial"/>
                <w:bCs/>
              </w:rPr>
            </w:pPr>
            <w:r w:rsidRPr="00AF7742">
              <w:rPr>
                <w:rFonts w:cs="Arial"/>
                <w:bCs/>
              </w:rPr>
              <w:t>Research good practice in how local economic development support is organised and delivered by councils, especially in the light of changes to LEPs policy</w:t>
            </w:r>
          </w:p>
        </w:tc>
        <w:tc>
          <w:tcPr>
            <w:tcW w:w="1904" w:type="dxa"/>
          </w:tcPr>
          <w:p w14:paraId="77341046"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February 2023</w:t>
            </w:r>
          </w:p>
        </w:tc>
      </w:tr>
      <w:tr w:rsidR="00AF7742" w:rsidRPr="00AF7742" w14:paraId="23659881" w14:textId="77777777" w:rsidTr="008F67E4">
        <w:tc>
          <w:tcPr>
            <w:tcW w:w="2972" w:type="dxa"/>
            <w:vMerge/>
          </w:tcPr>
          <w:p w14:paraId="6373D9A2" w14:textId="77777777" w:rsidR="00AF7742" w:rsidRPr="00AF7742" w:rsidRDefault="00AF7742" w:rsidP="00AF7742">
            <w:pPr>
              <w:autoSpaceDE w:val="0"/>
              <w:autoSpaceDN w:val="0"/>
              <w:adjustRightInd w:val="0"/>
              <w:spacing w:line="276" w:lineRule="auto"/>
              <w:rPr>
                <w:rFonts w:cs="Arial"/>
                <w:bCs/>
              </w:rPr>
            </w:pPr>
          </w:p>
        </w:tc>
        <w:tc>
          <w:tcPr>
            <w:tcW w:w="3402" w:type="dxa"/>
          </w:tcPr>
          <w:p w14:paraId="6E710A98"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Promoting green growth opportunities</w:t>
            </w:r>
          </w:p>
        </w:tc>
        <w:tc>
          <w:tcPr>
            <w:tcW w:w="5670" w:type="dxa"/>
          </w:tcPr>
          <w:p w14:paraId="01B054E5" w14:textId="77777777" w:rsidR="00AF7742" w:rsidRPr="00AF7742" w:rsidRDefault="00AF7742" w:rsidP="00AF7742">
            <w:pPr>
              <w:numPr>
                <w:ilvl w:val="0"/>
                <w:numId w:val="26"/>
              </w:numPr>
              <w:autoSpaceDE w:val="0"/>
              <w:autoSpaceDN w:val="0"/>
              <w:adjustRightInd w:val="0"/>
              <w:contextualSpacing/>
              <w:rPr>
                <w:rFonts w:cs="Arial"/>
                <w:bCs/>
              </w:rPr>
            </w:pPr>
            <w:r w:rsidRPr="00AF7742">
              <w:rPr>
                <w:rFonts w:cs="Arial"/>
                <w:bCs/>
              </w:rPr>
              <w:t>Research and best practice in how councils can encourage green businesses to support local green and net-zero ambitions</w:t>
            </w:r>
          </w:p>
        </w:tc>
        <w:tc>
          <w:tcPr>
            <w:tcW w:w="1904" w:type="dxa"/>
          </w:tcPr>
          <w:p w14:paraId="64B5896A"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January 2023</w:t>
            </w:r>
          </w:p>
        </w:tc>
      </w:tr>
      <w:tr w:rsidR="00AF7742" w:rsidRPr="00AF7742" w14:paraId="6DDD1943" w14:textId="77777777" w:rsidTr="008F67E4">
        <w:tc>
          <w:tcPr>
            <w:tcW w:w="13948" w:type="dxa"/>
            <w:gridSpan w:val="4"/>
          </w:tcPr>
          <w:p w14:paraId="0B98540C" w14:textId="77777777" w:rsidR="00AF7742" w:rsidRPr="00AF7742" w:rsidRDefault="00AF7742" w:rsidP="00AF7742">
            <w:pPr>
              <w:autoSpaceDE w:val="0"/>
              <w:autoSpaceDN w:val="0"/>
              <w:adjustRightInd w:val="0"/>
              <w:spacing w:line="276" w:lineRule="auto"/>
              <w:ind w:firstLine="0"/>
              <w:rPr>
                <w:rFonts w:cs="Arial"/>
                <w:b/>
                <w:bCs/>
                <w:i/>
              </w:rPr>
            </w:pPr>
            <w:r w:rsidRPr="00AF7742">
              <w:rPr>
                <w:rFonts w:cs="Arial"/>
                <w:b/>
                <w:bCs/>
                <w:i/>
              </w:rPr>
              <w:t>Housing planning and Homelessness</w:t>
            </w:r>
          </w:p>
        </w:tc>
      </w:tr>
      <w:tr w:rsidR="00AF7742" w:rsidRPr="00AF7742" w14:paraId="71C52DE7" w14:textId="77777777" w:rsidTr="008F67E4">
        <w:tc>
          <w:tcPr>
            <w:tcW w:w="2972" w:type="dxa"/>
          </w:tcPr>
          <w:p w14:paraId="561F156D" w14:textId="77777777" w:rsidR="00AF7742" w:rsidRPr="00AF7742" w:rsidRDefault="00AF7742" w:rsidP="00AF7742">
            <w:pPr>
              <w:autoSpaceDE w:val="0"/>
              <w:autoSpaceDN w:val="0"/>
              <w:adjustRightInd w:val="0"/>
              <w:spacing w:line="276" w:lineRule="auto"/>
              <w:rPr>
                <w:rFonts w:cs="Arial"/>
                <w:bCs/>
              </w:rPr>
            </w:pPr>
            <w:r w:rsidRPr="00AF7742">
              <w:rPr>
                <w:rFonts w:cs="Arial"/>
                <w:bCs/>
              </w:rPr>
              <w:t>Planning reforms</w:t>
            </w:r>
          </w:p>
        </w:tc>
        <w:tc>
          <w:tcPr>
            <w:tcW w:w="3402" w:type="dxa"/>
          </w:tcPr>
          <w:p w14:paraId="0185DAA2"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 xml:space="preserve">A properly resourced local plan-led system that meets the needs of local communities and supports net zero carbon ambitions. </w:t>
            </w:r>
          </w:p>
        </w:tc>
        <w:tc>
          <w:tcPr>
            <w:tcW w:w="5670" w:type="dxa"/>
          </w:tcPr>
          <w:p w14:paraId="072118C6" w14:textId="77777777" w:rsidR="00AF7742" w:rsidRPr="00AF7742" w:rsidRDefault="00AF7742" w:rsidP="00AF7742">
            <w:pPr>
              <w:numPr>
                <w:ilvl w:val="0"/>
                <w:numId w:val="27"/>
              </w:numPr>
              <w:autoSpaceDE w:val="0"/>
              <w:autoSpaceDN w:val="0"/>
              <w:adjustRightInd w:val="0"/>
              <w:ind w:left="360"/>
              <w:contextualSpacing/>
              <w:rPr>
                <w:rFonts w:eastAsia="Arial" w:cs="Arial"/>
              </w:rPr>
            </w:pPr>
            <w:r w:rsidRPr="00AF7742">
              <w:rPr>
                <w:rFonts w:eastAsia="Arial" w:cs="Arial"/>
              </w:rPr>
              <w:t>Continue to represent Members’ interests as the government brings forwards its reforms through the Levelling Up and Regeneration Bill and consultations on secondary legislation and wider policy change.</w:t>
            </w:r>
          </w:p>
          <w:p w14:paraId="1BC025F2" w14:textId="77777777" w:rsidR="00AF7742" w:rsidRPr="00AF7742" w:rsidRDefault="00AF7742" w:rsidP="00AF7742">
            <w:pPr>
              <w:autoSpaceDE w:val="0"/>
              <w:autoSpaceDN w:val="0"/>
              <w:adjustRightInd w:val="0"/>
              <w:ind w:left="360" w:firstLine="0"/>
              <w:contextualSpacing/>
              <w:rPr>
                <w:rFonts w:eastAsia="Arial" w:cs="Arial"/>
              </w:rPr>
            </w:pPr>
          </w:p>
          <w:p w14:paraId="357C74DE" w14:textId="77777777" w:rsidR="00AF7742" w:rsidRPr="00AF7742" w:rsidRDefault="00AF7742" w:rsidP="00AF7742">
            <w:pPr>
              <w:numPr>
                <w:ilvl w:val="0"/>
                <w:numId w:val="27"/>
              </w:numPr>
              <w:autoSpaceDE w:val="0"/>
              <w:autoSpaceDN w:val="0"/>
              <w:adjustRightInd w:val="0"/>
              <w:ind w:left="360"/>
              <w:contextualSpacing/>
              <w:rPr>
                <w:rFonts w:eastAsia="Arial" w:cs="Arial"/>
              </w:rPr>
            </w:pPr>
            <w:r w:rsidRPr="00AF7742">
              <w:rPr>
                <w:rFonts w:eastAsia="Arial" w:cs="Arial"/>
              </w:rPr>
              <w:t xml:space="preserve">Lobby for government support for resources, skills and capacity gaps in councils to support effective implementation of the reforms </w:t>
            </w:r>
          </w:p>
          <w:p w14:paraId="029C3079" w14:textId="77777777" w:rsidR="00AF7742" w:rsidRPr="00AF7742" w:rsidRDefault="00AF7742" w:rsidP="00AF7742">
            <w:pPr>
              <w:contextualSpacing/>
              <w:rPr>
                <w:rFonts w:eastAsia="Arial" w:cs="Arial"/>
              </w:rPr>
            </w:pPr>
          </w:p>
          <w:p w14:paraId="3CFC3639" w14:textId="77777777" w:rsidR="00AF7742" w:rsidRPr="00AF7742" w:rsidRDefault="00AF7742" w:rsidP="00AF7742">
            <w:pPr>
              <w:numPr>
                <w:ilvl w:val="0"/>
                <w:numId w:val="27"/>
              </w:numPr>
              <w:autoSpaceDE w:val="0"/>
              <w:autoSpaceDN w:val="0"/>
              <w:adjustRightInd w:val="0"/>
              <w:ind w:left="360"/>
              <w:contextualSpacing/>
              <w:rPr>
                <w:rFonts w:eastAsia="Arial" w:cs="Arial"/>
              </w:rPr>
            </w:pPr>
            <w:r w:rsidRPr="00AF7742">
              <w:rPr>
                <w:rFonts w:eastAsia="Arial" w:cs="Arial"/>
              </w:rPr>
              <w:t>Continue to work with officials/CEXs on the strategic implications of the reforms</w:t>
            </w:r>
          </w:p>
          <w:p w14:paraId="32B8FF41" w14:textId="77777777" w:rsidR="00AF7742" w:rsidRPr="00AF7742" w:rsidRDefault="00AF7742" w:rsidP="00AF7742">
            <w:pPr>
              <w:autoSpaceDE w:val="0"/>
              <w:autoSpaceDN w:val="0"/>
              <w:adjustRightInd w:val="0"/>
              <w:ind w:left="1440" w:firstLine="0"/>
              <w:contextualSpacing/>
              <w:rPr>
                <w:rFonts w:eastAsia="Arial" w:cs="Arial"/>
              </w:rPr>
            </w:pPr>
          </w:p>
        </w:tc>
        <w:tc>
          <w:tcPr>
            <w:tcW w:w="1904" w:type="dxa"/>
          </w:tcPr>
          <w:p w14:paraId="7E252339" w14:textId="7620E485" w:rsidR="00AF7742" w:rsidRPr="00AF7742" w:rsidRDefault="00DB5D79" w:rsidP="00AF7742">
            <w:pPr>
              <w:autoSpaceDE w:val="0"/>
              <w:autoSpaceDN w:val="0"/>
              <w:adjustRightInd w:val="0"/>
              <w:spacing w:line="276" w:lineRule="auto"/>
              <w:rPr>
                <w:rFonts w:cs="Arial"/>
                <w:b/>
                <w:bCs/>
              </w:rPr>
            </w:pPr>
            <w:r>
              <w:rPr>
                <w:rFonts w:cs="Arial"/>
                <w:b/>
                <w:bCs/>
              </w:rPr>
              <w:t>Ongoing</w:t>
            </w:r>
          </w:p>
        </w:tc>
      </w:tr>
      <w:tr w:rsidR="00AF7742" w:rsidRPr="00AF7742" w14:paraId="52775E09" w14:textId="77777777" w:rsidTr="008F67E4">
        <w:tc>
          <w:tcPr>
            <w:tcW w:w="2972" w:type="dxa"/>
          </w:tcPr>
          <w:p w14:paraId="347EDBD9"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Delivering more homes</w:t>
            </w:r>
          </w:p>
        </w:tc>
        <w:tc>
          <w:tcPr>
            <w:tcW w:w="3402" w:type="dxa"/>
          </w:tcPr>
          <w:p w14:paraId="01C4E116"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Councils build more council homes and facilitate the delivery of housing that meets the needs of their local community</w:t>
            </w:r>
          </w:p>
        </w:tc>
        <w:tc>
          <w:tcPr>
            <w:tcW w:w="5670" w:type="dxa"/>
          </w:tcPr>
          <w:p w14:paraId="78FBC6E1"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Continue to make the case for councils to have the powers and funding to deliver more homes that are affordable and meet the needs of communities, including powers to incentivise build out</w:t>
            </w:r>
          </w:p>
          <w:p w14:paraId="6E09A74A" w14:textId="77777777" w:rsidR="00AF7742" w:rsidRPr="00AF7742" w:rsidRDefault="00AF7742" w:rsidP="00AF7742">
            <w:pPr>
              <w:autoSpaceDE w:val="0"/>
              <w:autoSpaceDN w:val="0"/>
              <w:adjustRightInd w:val="0"/>
              <w:ind w:left="360" w:firstLine="0"/>
              <w:contextualSpacing/>
              <w:rPr>
                <w:rFonts w:eastAsia="Arial" w:cs="Arial"/>
              </w:rPr>
            </w:pPr>
          </w:p>
          <w:p w14:paraId="0363B4E7"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Bolster the LGA’s policy position on the reforms needed to ensure the future sustainability of council Housing Revenue Accounts.</w:t>
            </w:r>
          </w:p>
          <w:p w14:paraId="231FAE81" w14:textId="77777777" w:rsidR="00AF7742" w:rsidRPr="00AF7742" w:rsidRDefault="00AF7742" w:rsidP="00AF7742">
            <w:pPr>
              <w:contextualSpacing/>
              <w:rPr>
                <w:rFonts w:eastAsia="Arial" w:cs="Arial"/>
              </w:rPr>
            </w:pPr>
          </w:p>
          <w:p w14:paraId="11764144"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Work with government and the sector to deliver housing options for refugees</w:t>
            </w:r>
          </w:p>
          <w:p w14:paraId="00B27C3D" w14:textId="77777777" w:rsidR="00AF7742" w:rsidRPr="00AF7742" w:rsidRDefault="00AF7742" w:rsidP="00AF7742">
            <w:pPr>
              <w:contextualSpacing/>
              <w:rPr>
                <w:rFonts w:eastAsia="Arial" w:cs="Arial"/>
              </w:rPr>
            </w:pPr>
          </w:p>
          <w:p w14:paraId="5A54DBEB"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 xml:space="preserve">Continue to seek reform on Right to Buy including retention of receipts and ability to set discounts locally. </w:t>
            </w:r>
          </w:p>
          <w:p w14:paraId="0485A336" w14:textId="77777777" w:rsidR="00AF7742" w:rsidRPr="00AF7742" w:rsidRDefault="00AF7742" w:rsidP="00AF7742">
            <w:pPr>
              <w:autoSpaceDE w:val="0"/>
              <w:autoSpaceDN w:val="0"/>
              <w:adjustRightInd w:val="0"/>
              <w:ind w:firstLine="0"/>
              <w:contextualSpacing/>
              <w:rPr>
                <w:rFonts w:eastAsia="Arial" w:cs="Arial"/>
              </w:rPr>
            </w:pPr>
          </w:p>
          <w:p w14:paraId="15D30F95"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cs="Arial"/>
                <w:bCs/>
              </w:rPr>
              <w:lastRenderedPageBreak/>
              <w:t>Explore and share best practice on approaches to housing delivery including incentivising build out and council housebuilding</w:t>
            </w:r>
          </w:p>
        </w:tc>
        <w:tc>
          <w:tcPr>
            <w:tcW w:w="1904" w:type="dxa"/>
          </w:tcPr>
          <w:p w14:paraId="772485E8" w14:textId="77777777" w:rsidR="00AF7742" w:rsidRDefault="00DB5D79" w:rsidP="00AF7742">
            <w:pPr>
              <w:autoSpaceDE w:val="0"/>
              <w:autoSpaceDN w:val="0"/>
              <w:adjustRightInd w:val="0"/>
              <w:spacing w:line="276" w:lineRule="auto"/>
              <w:rPr>
                <w:rFonts w:cs="Arial"/>
                <w:b/>
                <w:bCs/>
              </w:rPr>
            </w:pPr>
            <w:r>
              <w:rPr>
                <w:rFonts w:cs="Arial"/>
                <w:b/>
                <w:bCs/>
              </w:rPr>
              <w:lastRenderedPageBreak/>
              <w:t>Ongoing</w:t>
            </w:r>
          </w:p>
          <w:p w14:paraId="4DF9589B" w14:textId="77777777" w:rsidR="00DB5D79" w:rsidRDefault="00DB5D79" w:rsidP="00AF7742">
            <w:pPr>
              <w:autoSpaceDE w:val="0"/>
              <w:autoSpaceDN w:val="0"/>
              <w:adjustRightInd w:val="0"/>
              <w:spacing w:line="276" w:lineRule="auto"/>
              <w:rPr>
                <w:rFonts w:cs="Arial"/>
                <w:b/>
                <w:bCs/>
              </w:rPr>
            </w:pPr>
          </w:p>
          <w:p w14:paraId="49AA368E" w14:textId="77777777" w:rsidR="00DB5D79" w:rsidRDefault="00DB5D79" w:rsidP="00AF7742">
            <w:pPr>
              <w:autoSpaceDE w:val="0"/>
              <w:autoSpaceDN w:val="0"/>
              <w:adjustRightInd w:val="0"/>
              <w:spacing w:line="276" w:lineRule="auto"/>
              <w:rPr>
                <w:rFonts w:cs="Arial"/>
                <w:b/>
                <w:bCs/>
              </w:rPr>
            </w:pPr>
          </w:p>
          <w:p w14:paraId="4F7EA634" w14:textId="77777777" w:rsidR="00DB5D79" w:rsidRDefault="00DB5D79" w:rsidP="00AF7742">
            <w:pPr>
              <w:autoSpaceDE w:val="0"/>
              <w:autoSpaceDN w:val="0"/>
              <w:adjustRightInd w:val="0"/>
              <w:spacing w:line="276" w:lineRule="auto"/>
              <w:rPr>
                <w:rFonts w:cs="Arial"/>
                <w:b/>
                <w:bCs/>
              </w:rPr>
            </w:pPr>
          </w:p>
          <w:p w14:paraId="481874EE" w14:textId="77777777" w:rsidR="00DB5D79" w:rsidRDefault="00DB5D79" w:rsidP="00AF7742">
            <w:pPr>
              <w:autoSpaceDE w:val="0"/>
              <w:autoSpaceDN w:val="0"/>
              <w:adjustRightInd w:val="0"/>
              <w:spacing w:line="276" w:lineRule="auto"/>
              <w:rPr>
                <w:rFonts w:cs="Arial"/>
                <w:b/>
                <w:bCs/>
              </w:rPr>
            </w:pPr>
          </w:p>
          <w:p w14:paraId="20584ECC" w14:textId="77777777" w:rsidR="00DB5D79" w:rsidRDefault="00DB5D79" w:rsidP="00AF7742">
            <w:pPr>
              <w:autoSpaceDE w:val="0"/>
              <w:autoSpaceDN w:val="0"/>
              <w:adjustRightInd w:val="0"/>
              <w:spacing w:line="276" w:lineRule="auto"/>
              <w:rPr>
                <w:rFonts w:cs="Arial"/>
                <w:b/>
                <w:bCs/>
              </w:rPr>
            </w:pPr>
          </w:p>
          <w:p w14:paraId="5148DDF4" w14:textId="77777777" w:rsidR="00DB5D79" w:rsidRDefault="00DB5D79" w:rsidP="00AF7742">
            <w:pPr>
              <w:autoSpaceDE w:val="0"/>
              <w:autoSpaceDN w:val="0"/>
              <w:adjustRightInd w:val="0"/>
              <w:spacing w:line="276" w:lineRule="auto"/>
              <w:rPr>
                <w:rFonts w:cs="Arial"/>
                <w:b/>
                <w:bCs/>
              </w:rPr>
            </w:pPr>
            <w:r>
              <w:rPr>
                <w:rFonts w:cs="Arial"/>
                <w:b/>
                <w:bCs/>
              </w:rPr>
              <w:t>October 2022</w:t>
            </w:r>
          </w:p>
          <w:p w14:paraId="55E79C6B" w14:textId="77777777" w:rsidR="00DB5D79" w:rsidRDefault="00DB5D79" w:rsidP="00AF7742">
            <w:pPr>
              <w:autoSpaceDE w:val="0"/>
              <w:autoSpaceDN w:val="0"/>
              <w:adjustRightInd w:val="0"/>
              <w:spacing w:line="276" w:lineRule="auto"/>
              <w:rPr>
                <w:rFonts w:cs="Arial"/>
                <w:b/>
                <w:bCs/>
              </w:rPr>
            </w:pPr>
          </w:p>
          <w:p w14:paraId="151A9811" w14:textId="77777777" w:rsidR="00DB5D79" w:rsidRDefault="00DB5D79" w:rsidP="00AF7742">
            <w:pPr>
              <w:autoSpaceDE w:val="0"/>
              <w:autoSpaceDN w:val="0"/>
              <w:adjustRightInd w:val="0"/>
              <w:spacing w:line="276" w:lineRule="auto"/>
              <w:rPr>
                <w:rFonts w:cs="Arial"/>
                <w:b/>
                <w:bCs/>
              </w:rPr>
            </w:pPr>
          </w:p>
          <w:p w14:paraId="249E23ED" w14:textId="77777777" w:rsidR="00DB5D79" w:rsidRDefault="00DB5D79" w:rsidP="00AF7742">
            <w:pPr>
              <w:autoSpaceDE w:val="0"/>
              <w:autoSpaceDN w:val="0"/>
              <w:adjustRightInd w:val="0"/>
              <w:spacing w:line="276" w:lineRule="auto"/>
              <w:rPr>
                <w:rFonts w:cs="Arial"/>
                <w:b/>
                <w:bCs/>
              </w:rPr>
            </w:pPr>
            <w:r>
              <w:rPr>
                <w:rFonts w:cs="Arial"/>
                <w:b/>
                <w:bCs/>
              </w:rPr>
              <w:t>September 2022 and ongoing</w:t>
            </w:r>
          </w:p>
          <w:p w14:paraId="4474A52C" w14:textId="77777777" w:rsidR="00DB5D79" w:rsidRDefault="00DB5D79" w:rsidP="00AF7742">
            <w:pPr>
              <w:autoSpaceDE w:val="0"/>
              <w:autoSpaceDN w:val="0"/>
              <w:adjustRightInd w:val="0"/>
              <w:spacing w:line="276" w:lineRule="auto"/>
              <w:rPr>
                <w:rFonts w:cs="Arial"/>
                <w:b/>
                <w:bCs/>
              </w:rPr>
            </w:pPr>
          </w:p>
          <w:p w14:paraId="05415310" w14:textId="77777777" w:rsidR="00DB5D79" w:rsidRDefault="00DB5D79" w:rsidP="00AF7742">
            <w:pPr>
              <w:autoSpaceDE w:val="0"/>
              <w:autoSpaceDN w:val="0"/>
              <w:adjustRightInd w:val="0"/>
              <w:spacing w:line="276" w:lineRule="auto"/>
              <w:rPr>
                <w:rFonts w:cs="Arial"/>
                <w:b/>
                <w:bCs/>
              </w:rPr>
            </w:pPr>
            <w:r>
              <w:rPr>
                <w:rFonts w:cs="Arial"/>
                <w:b/>
                <w:bCs/>
              </w:rPr>
              <w:t>Ongoing</w:t>
            </w:r>
          </w:p>
          <w:p w14:paraId="77258E2B" w14:textId="77777777" w:rsidR="00DB5D79" w:rsidRDefault="00DB5D79" w:rsidP="00AF7742">
            <w:pPr>
              <w:autoSpaceDE w:val="0"/>
              <w:autoSpaceDN w:val="0"/>
              <w:adjustRightInd w:val="0"/>
              <w:spacing w:line="276" w:lineRule="auto"/>
              <w:rPr>
                <w:rFonts w:cs="Arial"/>
                <w:b/>
                <w:bCs/>
              </w:rPr>
            </w:pPr>
          </w:p>
          <w:p w14:paraId="0CC2367D" w14:textId="77777777" w:rsidR="00DB5D79" w:rsidRDefault="00DB5D79" w:rsidP="00AF7742">
            <w:pPr>
              <w:autoSpaceDE w:val="0"/>
              <w:autoSpaceDN w:val="0"/>
              <w:adjustRightInd w:val="0"/>
              <w:spacing w:line="276" w:lineRule="auto"/>
              <w:rPr>
                <w:rFonts w:cs="Arial"/>
                <w:b/>
                <w:bCs/>
              </w:rPr>
            </w:pPr>
          </w:p>
          <w:p w14:paraId="5D098D1C" w14:textId="743F4184" w:rsidR="00DB5D79" w:rsidRPr="00AF7742" w:rsidRDefault="00DB5D79" w:rsidP="00AF7742">
            <w:pPr>
              <w:autoSpaceDE w:val="0"/>
              <w:autoSpaceDN w:val="0"/>
              <w:adjustRightInd w:val="0"/>
              <w:spacing w:line="276" w:lineRule="auto"/>
              <w:rPr>
                <w:rFonts w:cs="Arial"/>
                <w:b/>
                <w:bCs/>
              </w:rPr>
            </w:pPr>
            <w:r>
              <w:rPr>
                <w:rFonts w:cs="Arial"/>
                <w:b/>
                <w:bCs/>
              </w:rPr>
              <w:lastRenderedPageBreak/>
              <w:t>Ongoing</w:t>
            </w:r>
          </w:p>
        </w:tc>
      </w:tr>
      <w:tr w:rsidR="00AF7742" w:rsidRPr="00AF7742" w14:paraId="6B0ECC65" w14:textId="77777777" w:rsidTr="008F67E4">
        <w:tc>
          <w:tcPr>
            <w:tcW w:w="2972" w:type="dxa"/>
          </w:tcPr>
          <w:p w14:paraId="485F6A91"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lastRenderedPageBreak/>
              <w:t>Social housing quality</w:t>
            </w:r>
          </w:p>
        </w:tc>
        <w:tc>
          <w:tcPr>
            <w:tcW w:w="3402" w:type="dxa"/>
          </w:tcPr>
          <w:p w14:paraId="0F881AB7"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 xml:space="preserve">The social housing regulation reforms are proportionate, risk-based and deliver improved services for social housing tenants </w:t>
            </w:r>
          </w:p>
          <w:p w14:paraId="73759061" w14:textId="77777777" w:rsidR="00AF7742" w:rsidRPr="00AF7742" w:rsidRDefault="00AF7742" w:rsidP="00AF7742">
            <w:pPr>
              <w:autoSpaceDE w:val="0"/>
              <w:autoSpaceDN w:val="0"/>
              <w:adjustRightInd w:val="0"/>
              <w:spacing w:line="276" w:lineRule="auto"/>
              <w:ind w:firstLine="0"/>
              <w:rPr>
                <w:rFonts w:cs="Arial"/>
                <w:bCs/>
              </w:rPr>
            </w:pPr>
          </w:p>
          <w:p w14:paraId="0030D865"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Councils have the necessary skills and resources to decarbonise existing housing and deliver low carbon new housing</w:t>
            </w:r>
          </w:p>
          <w:p w14:paraId="6CEA579B" w14:textId="77777777" w:rsidR="00AF7742" w:rsidRPr="00AF7742" w:rsidRDefault="00AF7742" w:rsidP="00AF7742">
            <w:pPr>
              <w:autoSpaceDE w:val="0"/>
              <w:autoSpaceDN w:val="0"/>
              <w:adjustRightInd w:val="0"/>
              <w:spacing w:line="276" w:lineRule="auto"/>
              <w:ind w:firstLine="0"/>
              <w:rPr>
                <w:rFonts w:cs="Arial"/>
                <w:bCs/>
              </w:rPr>
            </w:pPr>
          </w:p>
          <w:p w14:paraId="752FC8FF" w14:textId="77777777" w:rsidR="00AF7742" w:rsidRPr="00AF7742" w:rsidRDefault="00AF7742" w:rsidP="00AF7742">
            <w:pPr>
              <w:autoSpaceDE w:val="0"/>
              <w:autoSpaceDN w:val="0"/>
              <w:adjustRightInd w:val="0"/>
              <w:spacing w:line="276" w:lineRule="auto"/>
              <w:ind w:firstLine="0"/>
              <w:rPr>
                <w:rFonts w:cs="Arial"/>
                <w:bCs/>
              </w:rPr>
            </w:pPr>
          </w:p>
        </w:tc>
        <w:tc>
          <w:tcPr>
            <w:tcW w:w="5670" w:type="dxa"/>
          </w:tcPr>
          <w:p w14:paraId="453ED83F" w14:textId="77777777" w:rsidR="00AF7742" w:rsidRPr="00AF7742" w:rsidRDefault="00AF7742" w:rsidP="00AF7742">
            <w:pPr>
              <w:autoSpaceDE w:val="0"/>
              <w:autoSpaceDN w:val="0"/>
              <w:adjustRightInd w:val="0"/>
              <w:ind w:left="1440" w:firstLine="0"/>
              <w:contextualSpacing/>
              <w:rPr>
                <w:rFonts w:eastAsia="Arial" w:cs="Arial"/>
              </w:rPr>
            </w:pPr>
          </w:p>
          <w:p w14:paraId="16FABB3C"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Represent Members’ interests as the government brings forward its social housing regulation reforms through the Social Housing Regulation Bill and consultations on wider policy change.</w:t>
            </w:r>
          </w:p>
          <w:p w14:paraId="2BEDB82D" w14:textId="77777777" w:rsidR="00AF7742" w:rsidRPr="00AF7742" w:rsidRDefault="00AF7742" w:rsidP="00AF7742">
            <w:pPr>
              <w:autoSpaceDE w:val="0"/>
              <w:autoSpaceDN w:val="0"/>
              <w:adjustRightInd w:val="0"/>
              <w:ind w:left="360" w:firstLine="0"/>
              <w:contextualSpacing/>
              <w:rPr>
                <w:rFonts w:eastAsia="Arial" w:cs="Arial"/>
              </w:rPr>
            </w:pPr>
          </w:p>
          <w:p w14:paraId="59BF65D8"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Continue to lobby Government to bring forward funding to build local authority capacity and skills for decarbonisation of homes and capital funding to decarbonise existing homes</w:t>
            </w:r>
          </w:p>
          <w:p w14:paraId="1EB304F5" w14:textId="77777777" w:rsidR="00AF7742" w:rsidRPr="00AF7742" w:rsidRDefault="00AF7742" w:rsidP="00AF7742">
            <w:pPr>
              <w:autoSpaceDE w:val="0"/>
              <w:autoSpaceDN w:val="0"/>
              <w:adjustRightInd w:val="0"/>
              <w:ind w:left="360" w:firstLine="0"/>
              <w:contextualSpacing/>
              <w:rPr>
                <w:rFonts w:eastAsia="Arial" w:cs="Arial"/>
              </w:rPr>
            </w:pPr>
          </w:p>
          <w:p w14:paraId="54D1FDA6"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Work with sector partners and Government to support councils to accelerate housing decarbonisation</w:t>
            </w:r>
          </w:p>
          <w:p w14:paraId="16FCB08F" w14:textId="77777777" w:rsidR="00AF7742" w:rsidRPr="00AF7742" w:rsidRDefault="00AF7742" w:rsidP="00AF7742">
            <w:pPr>
              <w:ind w:left="360"/>
              <w:contextualSpacing/>
              <w:rPr>
                <w:rFonts w:eastAsia="Arial" w:cs="Arial"/>
              </w:rPr>
            </w:pPr>
          </w:p>
          <w:p w14:paraId="770E1CF6"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Promote and deliver the social housing management peer challenge</w:t>
            </w:r>
          </w:p>
          <w:p w14:paraId="737A005A" w14:textId="77777777" w:rsidR="00AF7742" w:rsidRPr="00AF7742" w:rsidRDefault="00AF7742" w:rsidP="00AF7742">
            <w:pPr>
              <w:contextualSpacing/>
              <w:rPr>
                <w:rFonts w:eastAsia="Arial" w:cs="Arial"/>
              </w:rPr>
            </w:pPr>
          </w:p>
          <w:p w14:paraId="2A6C679F"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cs="Arial"/>
                <w:bCs/>
              </w:rPr>
              <w:t>Explore and share best practice in social housing management and tenant engagement</w:t>
            </w:r>
          </w:p>
          <w:p w14:paraId="1BCFFA08" w14:textId="1BEB9F42" w:rsidR="00AF7742" w:rsidRPr="00AF7742" w:rsidRDefault="00AF7742" w:rsidP="00DB5D79">
            <w:pPr>
              <w:autoSpaceDE w:val="0"/>
              <w:autoSpaceDN w:val="0"/>
              <w:adjustRightInd w:val="0"/>
              <w:ind w:left="720" w:firstLine="0"/>
              <w:contextualSpacing/>
              <w:rPr>
                <w:rFonts w:eastAsia="Arial" w:cs="Arial"/>
              </w:rPr>
            </w:pPr>
          </w:p>
        </w:tc>
        <w:tc>
          <w:tcPr>
            <w:tcW w:w="1904" w:type="dxa"/>
          </w:tcPr>
          <w:p w14:paraId="49DFB209" w14:textId="77777777" w:rsidR="00AF7742" w:rsidRDefault="00AF7742" w:rsidP="00AF7742">
            <w:pPr>
              <w:autoSpaceDE w:val="0"/>
              <w:autoSpaceDN w:val="0"/>
              <w:adjustRightInd w:val="0"/>
              <w:spacing w:line="276" w:lineRule="auto"/>
              <w:rPr>
                <w:rFonts w:cs="Arial"/>
                <w:b/>
                <w:bCs/>
              </w:rPr>
            </w:pPr>
          </w:p>
          <w:p w14:paraId="21400AA4" w14:textId="77777777" w:rsidR="00DB5D79" w:rsidRDefault="00DB5D79" w:rsidP="00AF7742">
            <w:pPr>
              <w:autoSpaceDE w:val="0"/>
              <w:autoSpaceDN w:val="0"/>
              <w:adjustRightInd w:val="0"/>
              <w:spacing w:line="276" w:lineRule="auto"/>
              <w:rPr>
                <w:rFonts w:cs="Arial"/>
                <w:b/>
                <w:bCs/>
              </w:rPr>
            </w:pPr>
            <w:r>
              <w:rPr>
                <w:rFonts w:cs="Arial"/>
                <w:b/>
                <w:bCs/>
              </w:rPr>
              <w:t>Ongoing</w:t>
            </w:r>
          </w:p>
          <w:p w14:paraId="5C262938" w14:textId="77777777" w:rsidR="00DB5D79" w:rsidRDefault="00DB5D79" w:rsidP="00AF7742">
            <w:pPr>
              <w:autoSpaceDE w:val="0"/>
              <w:autoSpaceDN w:val="0"/>
              <w:adjustRightInd w:val="0"/>
              <w:spacing w:line="276" w:lineRule="auto"/>
              <w:rPr>
                <w:rFonts w:cs="Arial"/>
                <w:b/>
                <w:bCs/>
              </w:rPr>
            </w:pPr>
          </w:p>
          <w:p w14:paraId="3618154D" w14:textId="77777777" w:rsidR="00DB5D79" w:rsidRDefault="00DB5D79" w:rsidP="00AF7742">
            <w:pPr>
              <w:autoSpaceDE w:val="0"/>
              <w:autoSpaceDN w:val="0"/>
              <w:adjustRightInd w:val="0"/>
              <w:spacing w:line="276" w:lineRule="auto"/>
              <w:rPr>
                <w:rFonts w:cs="Arial"/>
                <w:b/>
                <w:bCs/>
              </w:rPr>
            </w:pPr>
          </w:p>
          <w:p w14:paraId="78FBE115" w14:textId="77777777" w:rsidR="00DB5D79" w:rsidRDefault="00DB5D79" w:rsidP="00AF7742">
            <w:pPr>
              <w:autoSpaceDE w:val="0"/>
              <w:autoSpaceDN w:val="0"/>
              <w:adjustRightInd w:val="0"/>
              <w:spacing w:line="276" w:lineRule="auto"/>
              <w:rPr>
                <w:rFonts w:cs="Arial"/>
                <w:b/>
                <w:bCs/>
              </w:rPr>
            </w:pPr>
          </w:p>
          <w:p w14:paraId="25E1E8B7" w14:textId="77777777" w:rsidR="00DB5D79" w:rsidRDefault="00DB5D79" w:rsidP="00AF7742">
            <w:pPr>
              <w:autoSpaceDE w:val="0"/>
              <w:autoSpaceDN w:val="0"/>
              <w:adjustRightInd w:val="0"/>
              <w:spacing w:line="276" w:lineRule="auto"/>
              <w:rPr>
                <w:rFonts w:cs="Arial"/>
                <w:b/>
                <w:bCs/>
              </w:rPr>
            </w:pPr>
          </w:p>
          <w:p w14:paraId="0D10E913" w14:textId="77777777" w:rsidR="00DB5D79" w:rsidRDefault="00DB5D79" w:rsidP="00AF7742">
            <w:pPr>
              <w:autoSpaceDE w:val="0"/>
              <w:autoSpaceDN w:val="0"/>
              <w:adjustRightInd w:val="0"/>
              <w:spacing w:line="276" w:lineRule="auto"/>
              <w:rPr>
                <w:rFonts w:cs="Arial"/>
                <w:b/>
                <w:bCs/>
              </w:rPr>
            </w:pPr>
            <w:r>
              <w:rPr>
                <w:rFonts w:cs="Arial"/>
                <w:b/>
                <w:bCs/>
              </w:rPr>
              <w:t>Ongoing</w:t>
            </w:r>
          </w:p>
          <w:p w14:paraId="5561D610" w14:textId="77777777" w:rsidR="00DB5D79" w:rsidRDefault="00DB5D79" w:rsidP="00AF7742">
            <w:pPr>
              <w:autoSpaceDE w:val="0"/>
              <w:autoSpaceDN w:val="0"/>
              <w:adjustRightInd w:val="0"/>
              <w:spacing w:line="276" w:lineRule="auto"/>
              <w:rPr>
                <w:rFonts w:cs="Arial"/>
                <w:b/>
                <w:bCs/>
              </w:rPr>
            </w:pPr>
          </w:p>
          <w:p w14:paraId="22CA367B" w14:textId="77777777" w:rsidR="00DB5D79" w:rsidRDefault="00DB5D79" w:rsidP="00AF7742">
            <w:pPr>
              <w:autoSpaceDE w:val="0"/>
              <w:autoSpaceDN w:val="0"/>
              <w:adjustRightInd w:val="0"/>
              <w:spacing w:line="276" w:lineRule="auto"/>
              <w:rPr>
                <w:rFonts w:cs="Arial"/>
                <w:b/>
                <w:bCs/>
              </w:rPr>
            </w:pPr>
          </w:p>
          <w:p w14:paraId="78DCF8E4" w14:textId="77777777" w:rsidR="00DB5D79" w:rsidRDefault="00DB5D79" w:rsidP="00AF7742">
            <w:pPr>
              <w:autoSpaceDE w:val="0"/>
              <w:autoSpaceDN w:val="0"/>
              <w:adjustRightInd w:val="0"/>
              <w:spacing w:line="276" w:lineRule="auto"/>
              <w:rPr>
                <w:rFonts w:cs="Arial"/>
                <w:b/>
                <w:bCs/>
              </w:rPr>
            </w:pPr>
          </w:p>
          <w:p w14:paraId="0BB660D4" w14:textId="77777777" w:rsidR="00DB5D79" w:rsidRDefault="00DB5D79" w:rsidP="00AF7742">
            <w:pPr>
              <w:autoSpaceDE w:val="0"/>
              <w:autoSpaceDN w:val="0"/>
              <w:adjustRightInd w:val="0"/>
              <w:spacing w:line="276" w:lineRule="auto"/>
              <w:rPr>
                <w:rFonts w:cs="Arial"/>
                <w:b/>
                <w:bCs/>
              </w:rPr>
            </w:pPr>
          </w:p>
          <w:p w14:paraId="67E3D948" w14:textId="77777777" w:rsidR="00DB5D79" w:rsidRDefault="00DB5D79" w:rsidP="00AF7742">
            <w:pPr>
              <w:autoSpaceDE w:val="0"/>
              <w:autoSpaceDN w:val="0"/>
              <w:adjustRightInd w:val="0"/>
              <w:spacing w:line="276" w:lineRule="auto"/>
              <w:rPr>
                <w:rFonts w:cs="Arial"/>
                <w:b/>
                <w:bCs/>
              </w:rPr>
            </w:pPr>
            <w:r>
              <w:rPr>
                <w:rFonts w:cs="Arial"/>
                <w:b/>
                <w:bCs/>
              </w:rPr>
              <w:t>Ongoing</w:t>
            </w:r>
          </w:p>
          <w:p w14:paraId="281ADD86" w14:textId="77777777" w:rsidR="00DB5D79" w:rsidRDefault="00DB5D79" w:rsidP="00AF7742">
            <w:pPr>
              <w:autoSpaceDE w:val="0"/>
              <w:autoSpaceDN w:val="0"/>
              <w:adjustRightInd w:val="0"/>
              <w:spacing w:line="276" w:lineRule="auto"/>
              <w:rPr>
                <w:rFonts w:cs="Arial"/>
                <w:b/>
                <w:bCs/>
              </w:rPr>
            </w:pPr>
          </w:p>
          <w:p w14:paraId="09731721" w14:textId="77777777" w:rsidR="00DB5D79" w:rsidRDefault="00DB5D79" w:rsidP="00AF7742">
            <w:pPr>
              <w:autoSpaceDE w:val="0"/>
              <w:autoSpaceDN w:val="0"/>
              <w:adjustRightInd w:val="0"/>
              <w:spacing w:line="276" w:lineRule="auto"/>
              <w:rPr>
                <w:rFonts w:cs="Arial"/>
                <w:b/>
                <w:bCs/>
              </w:rPr>
            </w:pPr>
          </w:p>
          <w:p w14:paraId="7328F444" w14:textId="3949623F" w:rsidR="00DB5D79" w:rsidRDefault="00DB5D79" w:rsidP="00AF7742">
            <w:pPr>
              <w:autoSpaceDE w:val="0"/>
              <w:autoSpaceDN w:val="0"/>
              <w:adjustRightInd w:val="0"/>
              <w:spacing w:line="276" w:lineRule="auto"/>
              <w:rPr>
                <w:rFonts w:cs="Arial"/>
                <w:b/>
                <w:bCs/>
              </w:rPr>
            </w:pPr>
            <w:r>
              <w:rPr>
                <w:rFonts w:cs="Arial"/>
                <w:b/>
                <w:bCs/>
              </w:rPr>
              <w:t>Ongoing</w:t>
            </w:r>
          </w:p>
          <w:p w14:paraId="4F4AD85D" w14:textId="055B3A96" w:rsidR="00DB5D79" w:rsidRDefault="00DB5D79" w:rsidP="00AF7742">
            <w:pPr>
              <w:autoSpaceDE w:val="0"/>
              <w:autoSpaceDN w:val="0"/>
              <w:adjustRightInd w:val="0"/>
              <w:spacing w:line="276" w:lineRule="auto"/>
              <w:rPr>
                <w:rFonts w:cs="Arial"/>
                <w:b/>
                <w:bCs/>
              </w:rPr>
            </w:pPr>
          </w:p>
          <w:p w14:paraId="17E334F5" w14:textId="027351C8" w:rsidR="00DB5D79" w:rsidRDefault="00DB5D79" w:rsidP="00AF7742">
            <w:pPr>
              <w:autoSpaceDE w:val="0"/>
              <w:autoSpaceDN w:val="0"/>
              <w:adjustRightInd w:val="0"/>
              <w:spacing w:line="276" w:lineRule="auto"/>
              <w:rPr>
                <w:rFonts w:cs="Arial"/>
                <w:b/>
                <w:bCs/>
              </w:rPr>
            </w:pPr>
          </w:p>
          <w:p w14:paraId="1D1510AB" w14:textId="79BC43A4" w:rsidR="00DB5D79" w:rsidRDefault="00DB5D79" w:rsidP="00AF7742">
            <w:pPr>
              <w:autoSpaceDE w:val="0"/>
              <w:autoSpaceDN w:val="0"/>
              <w:adjustRightInd w:val="0"/>
              <w:spacing w:line="276" w:lineRule="auto"/>
              <w:rPr>
                <w:rFonts w:cs="Arial"/>
                <w:b/>
                <w:bCs/>
              </w:rPr>
            </w:pPr>
            <w:r>
              <w:rPr>
                <w:rFonts w:cs="Arial"/>
                <w:b/>
                <w:bCs/>
              </w:rPr>
              <w:t>Ongoing</w:t>
            </w:r>
          </w:p>
          <w:p w14:paraId="12C62AF8" w14:textId="77777777" w:rsidR="00DB5D79" w:rsidRDefault="00DB5D79" w:rsidP="00AF7742">
            <w:pPr>
              <w:autoSpaceDE w:val="0"/>
              <w:autoSpaceDN w:val="0"/>
              <w:adjustRightInd w:val="0"/>
              <w:spacing w:line="276" w:lineRule="auto"/>
              <w:rPr>
                <w:rFonts w:cs="Arial"/>
                <w:b/>
                <w:bCs/>
              </w:rPr>
            </w:pPr>
          </w:p>
          <w:p w14:paraId="47AEE748" w14:textId="77777777" w:rsidR="00DB5D79" w:rsidRDefault="00DB5D79" w:rsidP="00AF7742">
            <w:pPr>
              <w:autoSpaceDE w:val="0"/>
              <w:autoSpaceDN w:val="0"/>
              <w:adjustRightInd w:val="0"/>
              <w:spacing w:line="276" w:lineRule="auto"/>
              <w:rPr>
                <w:rFonts w:cs="Arial"/>
                <w:b/>
                <w:bCs/>
              </w:rPr>
            </w:pPr>
          </w:p>
          <w:p w14:paraId="14B7D263" w14:textId="576B3A78" w:rsidR="00DB5D79" w:rsidRPr="00AF7742" w:rsidRDefault="00DB5D79" w:rsidP="00AF7742">
            <w:pPr>
              <w:autoSpaceDE w:val="0"/>
              <w:autoSpaceDN w:val="0"/>
              <w:adjustRightInd w:val="0"/>
              <w:spacing w:line="276" w:lineRule="auto"/>
              <w:rPr>
                <w:rFonts w:cs="Arial"/>
                <w:b/>
                <w:bCs/>
              </w:rPr>
            </w:pPr>
          </w:p>
        </w:tc>
      </w:tr>
      <w:tr w:rsidR="00AF7742" w:rsidRPr="00AF7742" w14:paraId="0496C3C1" w14:textId="77777777" w:rsidTr="008F67E4">
        <w:tc>
          <w:tcPr>
            <w:tcW w:w="2972" w:type="dxa"/>
          </w:tcPr>
          <w:p w14:paraId="31C433E1" w14:textId="77777777" w:rsidR="00AF7742" w:rsidRPr="00AF7742" w:rsidRDefault="00AF7742" w:rsidP="00AF7742">
            <w:pPr>
              <w:autoSpaceDE w:val="0"/>
              <w:autoSpaceDN w:val="0"/>
              <w:adjustRightInd w:val="0"/>
              <w:spacing w:line="276" w:lineRule="auto"/>
              <w:ind w:left="22" w:hanging="22"/>
              <w:rPr>
                <w:rFonts w:cs="Arial"/>
                <w:bCs/>
              </w:rPr>
            </w:pPr>
            <w:r w:rsidRPr="00AF7742">
              <w:rPr>
                <w:rFonts w:cs="Arial"/>
                <w:bCs/>
              </w:rPr>
              <w:t>Housing Improvement Programme</w:t>
            </w:r>
          </w:p>
        </w:tc>
        <w:tc>
          <w:tcPr>
            <w:tcW w:w="3402" w:type="dxa"/>
          </w:tcPr>
          <w:p w14:paraId="4F071BE0"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Councils are in a better position to meet their housing challenges</w:t>
            </w:r>
          </w:p>
        </w:tc>
        <w:tc>
          <w:tcPr>
            <w:tcW w:w="5670" w:type="dxa"/>
          </w:tcPr>
          <w:p w14:paraId="5EC531BF"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 xml:space="preserve">Deliver round 6 of the Housing Advisers Programme (HAP) </w:t>
            </w:r>
          </w:p>
          <w:p w14:paraId="4E125044" w14:textId="77777777" w:rsidR="00AF7742" w:rsidRPr="00AF7742" w:rsidRDefault="00AF7742" w:rsidP="00AF7742">
            <w:pPr>
              <w:autoSpaceDE w:val="0"/>
              <w:autoSpaceDN w:val="0"/>
              <w:adjustRightInd w:val="0"/>
              <w:ind w:left="360" w:firstLine="0"/>
              <w:contextualSpacing/>
              <w:rPr>
                <w:rFonts w:eastAsia="Arial" w:cs="Arial"/>
              </w:rPr>
            </w:pPr>
          </w:p>
          <w:p w14:paraId="2F9E1F6A" w14:textId="77777777" w:rsidR="00AF7742" w:rsidRPr="00AF7742" w:rsidRDefault="00AF7742" w:rsidP="00AF7742">
            <w:pPr>
              <w:numPr>
                <w:ilvl w:val="0"/>
                <w:numId w:val="24"/>
              </w:numPr>
              <w:autoSpaceDE w:val="0"/>
              <w:autoSpaceDN w:val="0"/>
              <w:adjustRightInd w:val="0"/>
              <w:contextualSpacing/>
              <w:rPr>
                <w:rFonts w:cs="Arial"/>
              </w:rPr>
            </w:pPr>
            <w:r w:rsidRPr="00AF7742">
              <w:rPr>
                <w:rFonts w:cs="Arial"/>
              </w:rPr>
              <w:t>Deliver Leadership Essentials on Housing for elected members</w:t>
            </w:r>
          </w:p>
          <w:p w14:paraId="6027EFC3" w14:textId="77777777" w:rsidR="00AF7742" w:rsidRPr="00AF7742" w:rsidRDefault="00AF7742" w:rsidP="00AF7742">
            <w:pPr>
              <w:contextualSpacing/>
              <w:rPr>
                <w:rFonts w:cs="Arial"/>
              </w:rPr>
            </w:pPr>
          </w:p>
          <w:p w14:paraId="7725E5E7" w14:textId="77777777" w:rsidR="00AF7742" w:rsidRPr="00AF7742" w:rsidRDefault="00AF7742" w:rsidP="00AF7742">
            <w:pPr>
              <w:numPr>
                <w:ilvl w:val="0"/>
                <w:numId w:val="24"/>
              </w:numPr>
              <w:autoSpaceDE w:val="0"/>
              <w:autoSpaceDN w:val="0"/>
              <w:adjustRightInd w:val="0"/>
              <w:contextualSpacing/>
              <w:rPr>
                <w:rFonts w:cs="Arial"/>
                <w:b/>
                <w:bCs/>
              </w:rPr>
            </w:pPr>
            <w:r w:rsidRPr="00AF7742">
              <w:rPr>
                <w:rFonts w:cs="Arial"/>
              </w:rPr>
              <w:t>Deliver a shared learning programme for councils interested in direct delivery</w:t>
            </w:r>
          </w:p>
          <w:p w14:paraId="03F1B580" w14:textId="77777777" w:rsidR="00AF7742" w:rsidRPr="00AF7742" w:rsidRDefault="00AF7742" w:rsidP="00AF7742">
            <w:pPr>
              <w:ind w:left="720"/>
              <w:contextualSpacing/>
              <w:rPr>
                <w:rFonts w:cs="Arial"/>
                <w:b/>
                <w:bCs/>
              </w:rPr>
            </w:pPr>
          </w:p>
          <w:p w14:paraId="6ACC963C" w14:textId="77777777" w:rsidR="00AF7742" w:rsidRPr="00AF7742" w:rsidRDefault="00AF7742" w:rsidP="00AF7742">
            <w:pPr>
              <w:autoSpaceDE w:val="0"/>
              <w:autoSpaceDN w:val="0"/>
              <w:adjustRightInd w:val="0"/>
              <w:ind w:left="1440" w:firstLine="0"/>
              <w:contextualSpacing/>
              <w:rPr>
                <w:rFonts w:eastAsia="Arial" w:cs="Arial"/>
              </w:rPr>
            </w:pPr>
          </w:p>
        </w:tc>
        <w:tc>
          <w:tcPr>
            <w:tcW w:w="1904" w:type="dxa"/>
          </w:tcPr>
          <w:p w14:paraId="5E829E7D" w14:textId="77777777" w:rsidR="00AF7742" w:rsidRDefault="00DB5D79" w:rsidP="00AF7742">
            <w:pPr>
              <w:autoSpaceDE w:val="0"/>
              <w:autoSpaceDN w:val="0"/>
              <w:adjustRightInd w:val="0"/>
              <w:spacing w:line="276" w:lineRule="auto"/>
              <w:rPr>
                <w:rFonts w:cs="Arial"/>
                <w:b/>
                <w:bCs/>
              </w:rPr>
            </w:pPr>
            <w:r>
              <w:rPr>
                <w:rFonts w:cs="Arial"/>
                <w:b/>
                <w:bCs/>
              </w:rPr>
              <w:lastRenderedPageBreak/>
              <w:t>September-January 2023</w:t>
            </w:r>
          </w:p>
          <w:p w14:paraId="2BD30D0F" w14:textId="77777777" w:rsidR="00DB5D79" w:rsidRDefault="00DB5D79" w:rsidP="00AF7742">
            <w:pPr>
              <w:autoSpaceDE w:val="0"/>
              <w:autoSpaceDN w:val="0"/>
              <w:adjustRightInd w:val="0"/>
              <w:spacing w:line="276" w:lineRule="auto"/>
              <w:rPr>
                <w:rFonts w:cs="Arial"/>
                <w:b/>
                <w:bCs/>
              </w:rPr>
            </w:pPr>
          </w:p>
          <w:p w14:paraId="1115BB7F" w14:textId="77777777" w:rsidR="00DB5D79" w:rsidRDefault="00DB5D79" w:rsidP="00AF7742">
            <w:pPr>
              <w:autoSpaceDE w:val="0"/>
              <w:autoSpaceDN w:val="0"/>
              <w:adjustRightInd w:val="0"/>
              <w:spacing w:line="276" w:lineRule="auto"/>
              <w:rPr>
                <w:rFonts w:cs="Arial"/>
                <w:b/>
                <w:bCs/>
              </w:rPr>
            </w:pPr>
            <w:r>
              <w:rPr>
                <w:rFonts w:cs="Arial"/>
                <w:b/>
                <w:bCs/>
              </w:rPr>
              <w:t>January 2023</w:t>
            </w:r>
          </w:p>
          <w:p w14:paraId="253B9E55" w14:textId="77777777" w:rsidR="00DB5D79" w:rsidRDefault="00DB5D79" w:rsidP="00AF7742">
            <w:pPr>
              <w:autoSpaceDE w:val="0"/>
              <w:autoSpaceDN w:val="0"/>
              <w:adjustRightInd w:val="0"/>
              <w:spacing w:line="276" w:lineRule="auto"/>
              <w:rPr>
                <w:rFonts w:cs="Arial"/>
                <w:b/>
                <w:bCs/>
              </w:rPr>
            </w:pPr>
          </w:p>
          <w:p w14:paraId="45AC787A" w14:textId="2D4776C9" w:rsidR="00DB5D79" w:rsidRPr="00AF7742" w:rsidRDefault="00DB5D79" w:rsidP="00AF7742">
            <w:pPr>
              <w:autoSpaceDE w:val="0"/>
              <w:autoSpaceDN w:val="0"/>
              <w:adjustRightInd w:val="0"/>
              <w:spacing w:line="276" w:lineRule="auto"/>
              <w:rPr>
                <w:rFonts w:cs="Arial"/>
                <w:b/>
                <w:bCs/>
              </w:rPr>
            </w:pPr>
            <w:r>
              <w:rPr>
                <w:rFonts w:cs="Arial"/>
                <w:b/>
                <w:bCs/>
              </w:rPr>
              <w:t>January – March 2023</w:t>
            </w:r>
          </w:p>
        </w:tc>
      </w:tr>
      <w:tr w:rsidR="00AF7742" w:rsidRPr="00AF7742" w14:paraId="05EF3971" w14:textId="77777777" w:rsidTr="008F67E4">
        <w:tc>
          <w:tcPr>
            <w:tcW w:w="2972" w:type="dxa"/>
          </w:tcPr>
          <w:p w14:paraId="26E07804" w14:textId="77777777" w:rsidR="00AF7742" w:rsidRPr="00AF7742" w:rsidRDefault="00AF7742" w:rsidP="00AF7742">
            <w:pPr>
              <w:autoSpaceDE w:val="0"/>
              <w:autoSpaceDN w:val="0"/>
              <w:adjustRightInd w:val="0"/>
              <w:spacing w:line="276" w:lineRule="auto"/>
              <w:rPr>
                <w:rFonts w:cs="Arial"/>
                <w:bCs/>
              </w:rPr>
            </w:pPr>
            <w:r w:rsidRPr="00AF7742">
              <w:rPr>
                <w:rFonts w:cs="Arial"/>
                <w:bCs/>
              </w:rPr>
              <w:t xml:space="preserve">Private Rented Sector </w:t>
            </w:r>
          </w:p>
        </w:tc>
        <w:tc>
          <w:tcPr>
            <w:tcW w:w="3402" w:type="dxa"/>
          </w:tcPr>
          <w:p w14:paraId="0C68EE13"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Communities have a safe, secure and high quality private rented sector and reforms result in a fairer sector for both tenants and landlords.</w:t>
            </w:r>
          </w:p>
        </w:tc>
        <w:tc>
          <w:tcPr>
            <w:tcW w:w="5670" w:type="dxa"/>
          </w:tcPr>
          <w:p w14:paraId="3082005B" w14:textId="77777777" w:rsidR="00AF7742" w:rsidRPr="00AF7742" w:rsidRDefault="00AF7742" w:rsidP="00AF7742">
            <w:pPr>
              <w:numPr>
                <w:ilvl w:val="0"/>
                <w:numId w:val="24"/>
              </w:numPr>
              <w:autoSpaceDE w:val="0"/>
              <w:autoSpaceDN w:val="0"/>
              <w:adjustRightInd w:val="0"/>
              <w:contextualSpacing/>
              <w:rPr>
                <w:rFonts w:eastAsia="Arial" w:cs="Arial"/>
              </w:rPr>
            </w:pPr>
            <w:r w:rsidRPr="00AF7742">
              <w:rPr>
                <w:rFonts w:eastAsia="Arial" w:cs="Arial"/>
              </w:rPr>
              <w:t xml:space="preserve">Represent Members’ interests as the government brings forward its reforms to the private rented sector through legislation and consultations on wider policy change. </w:t>
            </w:r>
          </w:p>
          <w:p w14:paraId="06547868" w14:textId="77777777" w:rsidR="00AF7742" w:rsidRPr="00AF7742" w:rsidRDefault="00AF7742" w:rsidP="00AF7742">
            <w:pPr>
              <w:autoSpaceDE w:val="0"/>
              <w:autoSpaceDN w:val="0"/>
              <w:adjustRightInd w:val="0"/>
              <w:ind w:left="360" w:firstLine="0"/>
              <w:contextualSpacing/>
              <w:rPr>
                <w:rFonts w:cs="Arial"/>
                <w:b/>
                <w:bCs/>
              </w:rPr>
            </w:pPr>
          </w:p>
          <w:p w14:paraId="719BDCFC" w14:textId="77777777" w:rsidR="00AF7742" w:rsidRPr="00AF7742" w:rsidRDefault="00AF7742" w:rsidP="00AF7742">
            <w:pPr>
              <w:numPr>
                <w:ilvl w:val="0"/>
                <w:numId w:val="24"/>
              </w:numPr>
              <w:autoSpaceDE w:val="0"/>
              <w:autoSpaceDN w:val="0"/>
              <w:adjustRightInd w:val="0"/>
              <w:contextualSpacing/>
              <w:rPr>
                <w:rFonts w:cs="Arial"/>
                <w:b/>
                <w:bCs/>
              </w:rPr>
            </w:pPr>
            <w:r w:rsidRPr="00AF7742">
              <w:rPr>
                <w:rFonts w:eastAsia="Arial" w:cs="Arial"/>
              </w:rPr>
              <w:t>Continue to make the case for councils to have the funding, powers and flexibilities to support improvements in the quality of the private rented sector (including how to deliver a decarbonised stock)</w:t>
            </w:r>
          </w:p>
          <w:p w14:paraId="03799A06" w14:textId="77777777" w:rsidR="00AF7742" w:rsidRPr="00AF7742" w:rsidRDefault="00AF7742" w:rsidP="00AF7742">
            <w:pPr>
              <w:autoSpaceDE w:val="0"/>
              <w:autoSpaceDN w:val="0"/>
              <w:adjustRightInd w:val="0"/>
              <w:ind w:left="360" w:firstLine="0"/>
              <w:contextualSpacing/>
              <w:rPr>
                <w:rFonts w:eastAsia="Arial" w:cs="Arial"/>
              </w:rPr>
            </w:pPr>
          </w:p>
          <w:p w14:paraId="6B169000" w14:textId="77777777" w:rsidR="00AF7742" w:rsidRPr="00AF7742" w:rsidRDefault="00AF7742" w:rsidP="00AF7742">
            <w:pPr>
              <w:autoSpaceDE w:val="0"/>
              <w:autoSpaceDN w:val="0"/>
              <w:adjustRightInd w:val="0"/>
              <w:spacing w:after="255"/>
              <w:ind w:left="1440" w:firstLine="0"/>
              <w:contextualSpacing/>
              <w:rPr>
                <w:rFonts w:cs="Arial"/>
                <w:bCs/>
              </w:rPr>
            </w:pPr>
          </w:p>
        </w:tc>
        <w:tc>
          <w:tcPr>
            <w:tcW w:w="1904" w:type="dxa"/>
          </w:tcPr>
          <w:p w14:paraId="78F34F67" w14:textId="77777777" w:rsidR="00AF7742" w:rsidRDefault="00DB5D79" w:rsidP="00AF7742">
            <w:pPr>
              <w:autoSpaceDE w:val="0"/>
              <w:autoSpaceDN w:val="0"/>
              <w:adjustRightInd w:val="0"/>
              <w:spacing w:line="276" w:lineRule="auto"/>
              <w:rPr>
                <w:rFonts w:cs="Arial"/>
                <w:b/>
                <w:bCs/>
              </w:rPr>
            </w:pPr>
            <w:r>
              <w:rPr>
                <w:rFonts w:cs="Arial"/>
                <w:b/>
                <w:bCs/>
              </w:rPr>
              <w:t>Ongoing</w:t>
            </w:r>
          </w:p>
          <w:p w14:paraId="36CD79D2" w14:textId="77777777" w:rsidR="00DB5D79" w:rsidRDefault="00DB5D79" w:rsidP="00AF7742">
            <w:pPr>
              <w:autoSpaceDE w:val="0"/>
              <w:autoSpaceDN w:val="0"/>
              <w:adjustRightInd w:val="0"/>
              <w:spacing w:line="276" w:lineRule="auto"/>
              <w:rPr>
                <w:rFonts w:cs="Arial"/>
                <w:b/>
                <w:bCs/>
              </w:rPr>
            </w:pPr>
          </w:p>
          <w:p w14:paraId="0BCD5386" w14:textId="77777777" w:rsidR="00DB5D79" w:rsidRDefault="00DB5D79" w:rsidP="00AF7742">
            <w:pPr>
              <w:autoSpaceDE w:val="0"/>
              <w:autoSpaceDN w:val="0"/>
              <w:adjustRightInd w:val="0"/>
              <w:spacing w:line="276" w:lineRule="auto"/>
              <w:rPr>
                <w:rFonts w:cs="Arial"/>
                <w:b/>
                <w:bCs/>
              </w:rPr>
            </w:pPr>
          </w:p>
          <w:p w14:paraId="18E11D75" w14:textId="77777777" w:rsidR="00DB5D79" w:rsidRDefault="00DB5D79" w:rsidP="00AF7742">
            <w:pPr>
              <w:autoSpaceDE w:val="0"/>
              <w:autoSpaceDN w:val="0"/>
              <w:adjustRightInd w:val="0"/>
              <w:spacing w:line="276" w:lineRule="auto"/>
              <w:rPr>
                <w:rFonts w:cs="Arial"/>
                <w:b/>
                <w:bCs/>
              </w:rPr>
            </w:pPr>
          </w:p>
          <w:p w14:paraId="4E5A6667" w14:textId="77777777" w:rsidR="00DB5D79" w:rsidRDefault="00DB5D79" w:rsidP="00AF7742">
            <w:pPr>
              <w:autoSpaceDE w:val="0"/>
              <w:autoSpaceDN w:val="0"/>
              <w:adjustRightInd w:val="0"/>
              <w:spacing w:line="276" w:lineRule="auto"/>
              <w:rPr>
                <w:rFonts w:cs="Arial"/>
                <w:b/>
                <w:bCs/>
              </w:rPr>
            </w:pPr>
          </w:p>
          <w:p w14:paraId="5B9F3633" w14:textId="75F18A7A" w:rsidR="00DB5D79" w:rsidRPr="00AF7742" w:rsidRDefault="00DB5D79" w:rsidP="00AF7742">
            <w:pPr>
              <w:autoSpaceDE w:val="0"/>
              <w:autoSpaceDN w:val="0"/>
              <w:adjustRightInd w:val="0"/>
              <w:spacing w:line="276" w:lineRule="auto"/>
              <w:rPr>
                <w:rFonts w:cs="Arial"/>
                <w:b/>
                <w:bCs/>
              </w:rPr>
            </w:pPr>
            <w:r>
              <w:rPr>
                <w:rFonts w:cs="Arial"/>
                <w:b/>
                <w:bCs/>
              </w:rPr>
              <w:t>Ongoing</w:t>
            </w:r>
          </w:p>
        </w:tc>
      </w:tr>
      <w:tr w:rsidR="00AF7742" w:rsidRPr="00AF7742" w14:paraId="1B0AB0B2" w14:textId="77777777" w:rsidTr="008F67E4">
        <w:tc>
          <w:tcPr>
            <w:tcW w:w="2972" w:type="dxa"/>
          </w:tcPr>
          <w:p w14:paraId="457B61A4" w14:textId="77777777" w:rsidR="00AF7742" w:rsidRPr="00AF7742" w:rsidRDefault="00AF7742" w:rsidP="00AF7742">
            <w:pPr>
              <w:autoSpaceDE w:val="0"/>
              <w:autoSpaceDN w:val="0"/>
              <w:adjustRightInd w:val="0"/>
              <w:spacing w:line="276" w:lineRule="auto"/>
              <w:rPr>
                <w:rFonts w:cs="Arial"/>
                <w:bCs/>
              </w:rPr>
            </w:pPr>
            <w:r w:rsidRPr="00AF7742">
              <w:rPr>
                <w:rFonts w:cs="Arial"/>
                <w:bCs/>
              </w:rPr>
              <w:t>Homelessness</w:t>
            </w:r>
          </w:p>
        </w:tc>
        <w:tc>
          <w:tcPr>
            <w:tcW w:w="3402" w:type="dxa"/>
          </w:tcPr>
          <w:p w14:paraId="295DB642" w14:textId="77777777" w:rsidR="00AF7742" w:rsidRPr="00AF7742" w:rsidRDefault="00AF7742" w:rsidP="00AF7742">
            <w:pPr>
              <w:autoSpaceDE w:val="0"/>
              <w:autoSpaceDN w:val="0"/>
              <w:adjustRightInd w:val="0"/>
              <w:spacing w:line="276" w:lineRule="auto"/>
              <w:ind w:firstLine="0"/>
              <w:rPr>
                <w:rFonts w:cs="Arial"/>
                <w:bCs/>
              </w:rPr>
            </w:pPr>
            <w:r w:rsidRPr="00AF7742">
              <w:rPr>
                <w:rFonts w:cs="Arial"/>
                <w:bCs/>
              </w:rPr>
              <w:t>Homelessness and rough sleeping reduced and the cost of temporary accommodation is arrested.</w:t>
            </w:r>
          </w:p>
          <w:p w14:paraId="0B25C81D" w14:textId="77777777" w:rsidR="00AF7742" w:rsidRPr="00AF7742" w:rsidRDefault="00AF7742" w:rsidP="00AF7742">
            <w:pPr>
              <w:autoSpaceDE w:val="0"/>
              <w:autoSpaceDN w:val="0"/>
              <w:adjustRightInd w:val="0"/>
              <w:spacing w:line="276" w:lineRule="auto"/>
              <w:ind w:firstLine="0"/>
              <w:rPr>
                <w:rFonts w:cs="Arial"/>
                <w:bCs/>
              </w:rPr>
            </w:pPr>
          </w:p>
          <w:p w14:paraId="437AB49C" w14:textId="77777777" w:rsidR="00AF7742" w:rsidRPr="00AF7742" w:rsidRDefault="00AF7742" w:rsidP="00AF7742">
            <w:pPr>
              <w:autoSpaceDE w:val="0"/>
              <w:autoSpaceDN w:val="0"/>
              <w:adjustRightInd w:val="0"/>
              <w:spacing w:line="276" w:lineRule="auto"/>
              <w:ind w:firstLine="0"/>
              <w:rPr>
                <w:rFonts w:cs="Arial"/>
                <w:bCs/>
              </w:rPr>
            </w:pPr>
          </w:p>
        </w:tc>
        <w:tc>
          <w:tcPr>
            <w:tcW w:w="5670" w:type="dxa"/>
          </w:tcPr>
          <w:p w14:paraId="556FA7BA"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Continue to lobby for a policy and financing focus on homelessness prevention.</w:t>
            </w:r>
          </w:p>
          <w:p w14:paraId="3782695B" w14:textId="77777777" w:rsidR="00AF7742" w:rsidRPr="00AF7742" w:rsidRDefault="00AF7742" w:rsidP="00AF7742">
            <w:pPr>
              <w:autoSpaceDE w:val="0"/>
              <w:autoSpaceDN w:val="0"/>
              <w:adjustRightInd w:val="0"/>
              <w:spacing w:after="255"/>
              <w:ind w:left="360" w:firstLine="0"/>
              <w:contextualSpacing/>
              <w:rPr>
                <w:rFonts w:cs="Arial"/>
                <w:bCs/>
              </w:rPr>
            </w:pPr>
          </w:p>
          <w:p w14:paraId="21109948"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Deliver a programme with specific proposals on action to change policies creating pressure on councils’ provision of temporary accommodation, including welfare reforms.</w:t>
            </w:r>
          </w:p>
          <w:p w14:paraId="14D5351A" w14:textId="77777777" w:rsidR="00AF7742" w:rsidRPr="00AF7742" w:rsidRDefault="00AF7742" w:rsidP="00AF7742">
            <w:pPr>
              <w:ind w:firstLine="0"/>
              <w:rPr>
                <w:rFonts w:cs="Arial"/>
                <w:bCs/>
              </w:rPr>
            </w:pPr>
          </w:p>
          <w:p w14:paraId="5262E708"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Support local authorities to utilise evidence and to share best practice and learning with other relevant authorities</w:t>
            </w:r>
          </w:p>
          <w:p w14:paraId="37460DC6" w14:textId="77777777" w:rsidR="00AF7742" w:rsidRPr="00AF7742" w:rsidRDefault="00AF7742" w:rsidP="00AF7742">
            <w:pPr>
              <w:autoSpaceDE w:val="0"/>
              <w:autoSpaceDN w:val="0"/>
              <w:adjustRightInd w:val="0"/>
              <w:ind w:left="1440"/>
              <w:contextualSpacing/>
              <w:rPr>
                <w:rFonts w:cs="Arial"/>
                <w:bCs/>
              </w:rPr>
            </w:pPr>
          </w:p>
        </w:tc>
        <w:tc>
          <w:tcPr>
            <w:tcW w:w="1904" w:type="dxa"/>
          </w:tcPr>
          <w:p w14:paraId="6EC70C0F" w14:textId="77777777" w:rsidR="00AF7742" w:rsidRDefault="00DB5D79" w:rsidP="00AF7742">
            <w:pPr>
              <w:autoSpaceDE w:val="0"/>
              <w:autoSpaceDN w:val="0"/>
              <w:adjustRightInd w:val="0"/>
              <w:spacing w:line="276" w:lineRule="auto"/>
              <w:rPr>
                <w:rFonts w:cs="Arial"/>
                <w:b/>
                <w:bCs/>
              </w:rPr>
            </w:pPr>
            <w:r>
              <w:rPr>
                <w:rFonts w:cs="Arial"/>
                <w:b/>
                <w:bCs/>
              </w:rPr>
              <w:t>October 2022 and ongoing</w:t>
            </w:r>
          </w:p>
          <w:p w14:paraId="11B02F90" w14:textId="77777777" w:rsidR="00DB5D79" w:rsidRDefault="00DB5D79" w:rsidP="00AF7742">
            <w:pPr>
              <w:autoSpaceDE w:val="0"/>
              <w:autoSpaceDN w:val="0"/>
              <w:adjustRightInd w:val="0"/>
              <w:spacing w:line="276" w:lineRule="auto"/>
              <w:rPr>
                <w:rFonts w:cs="Arial"/>
                <w:b/>
                <w:bCs/>
              </w:rPr>
            </w:pPr>
          </w:p>
          <w:p w14:paraId="2BFF866D" w14:textId="77777777" w:rsidR="00DB5D79" w:rsidRDefault="00DB5D79" w:rsidP="00AF7742">
            <w:pPr>
              <w:autoSpaceDE w:val="0"/>
              <w:autoSpaceDN w:val="0"/>
              <w:adjustRightInd w:val="0"/>
              <w:spacing w:line="276" w:lineRule="auto"/>
              <w:rPr>
                <w:rFonts w:cs="Arial"/>
                <w:b/>
                <w:bCs/>
              </w:rPr>
            </w:pPr>
            <w:r>
              <w:rPr>
                <w:rFonts w:cs="Arial"/>
                <w:b/>
                <w:bCs/>
              </w:rPr>
              <w:t>Ongoing</w:t>
            </w:r>
          </w:p>
          <w:p w14:paraId="7082D9EF" w14:textId="77777777" w:rsidR="00DB5D79" w:rsidRDefault="00DB5D79" w:rsidP="00AF7742">
            <w:pPr>
              <w:autoSpaceDE w:val="0"/>
              <w:autoSpaceDN w:val="0"/>
              <w:adjustRightInd w:val="0"/>
              <w:spacing w:line="276" w:lineRule="auto"/>
              <w:rPr>
                <w:rFonts w:cs="Arial"/>
                <w:b/>
                <w:bCs/>
              </w:rPr>
            </w:pPr>
          </w:p>
          <w:p w14:paraId="0ED8D94C" w14:textId="77777777" w:rsidR="00DB5D79" w:rsidRDefault="00DB5D79" w:rsidP="00AF7742">
            <w:pPr>
              <w:autoSpaceDE w:val="0"/>
              <w:autoSpaceDN w:val="0"/>
              <w:adjustRightInd w:val="0"/>
              <w:spacing w:line="276" w:lineRule="auto"/>
              <w:rPr>
                <w:rFonts w:cs="Arial"/>
                <w:b/>
                <w:bCs/>
              </w:rPr>
            </w:pPr>
          </w:p>
          <w:p w14:paraId="30DF5511" w14:textId="77777777" w:rsidR="00DB5D79" w:rsidRDefault="00DB5D79" w:rsidP="00AF7742">
            <w:pPr>
              <w:autoSpaceDE w:val="0"/>
              <w:autoSpaceDN w:val="0"/>
              <w:adjustRightInd w:val="0"/>
              <w:spacing w:line="276" w:lineRule="auto"/>
              <w:rPr>
                <w:rFonts w:cs="Arial"/>
                <w:b/>
                <w:bCs/>
              </w:rPr>
            </w:pPr>
          </w:p>
          <w:p w14:paraId="158B460A" w14:textId="7342054B" w:rsidR="00DB5D79" w:rsidRPr="00AF7742" w:rsidRDefault="00DB5D79" w:rsidP="00AF7742">
            <w:pPr>
              <w:autoSpaceDE w:val="0"/>
              <w:autoSpaceDN w:val="0"/>
              <w:adjustRightInd w:val="0"/>
              <w:spacing w:line="276" w:lineRule="auto"/>
              <w:rPr>
                <w:rFonts w:cs="Arial"/>
                <w:b/>
                <w:bCs/>
              </w:rPr>
            </w:pPr>
            <w:r>
              <w:rPr>
                <w:rFonts w:cs="Arial"/>
                <w:b/>
                <w:bCs/>
              </w:rPr>
              <w:t>Ongoing</w:t>
            </w:r>
          </w:p>
        </w:tc>
      </w:tr>
      <w:tr w:rsidR="00AF7742" w:rsidRPr="00AF7742" w14:paraId="4338C11E" w14:textId="77777777" w:rsidTr="008F67E4">
        <w:tc>
          <w:tcPr>
            <w:tcW w:w="13948" w:type="dxa"/>
            <w:gridSpan w:val="4"/>
          </w:tcPr>
          <w:p w14:paraId="042965F3" w14:textId="77777777" w:rsidR="00AF7742" w:rsidRPr="00AF7742" w:rsidRDefault="00AF7742" w:rsidP="00AF7742">
            <w:pPr>
              <w:autoSpaceDE w:val="0"/>
              <w:autoSpaceDN w:val="0"/>
              <w:adjustRightInd w:val="0"/>
              <w:spacing w:line="276" w:lineRule="auto"/>
              <w:ind w:firstLine="0"/>
              <w:rPr>
                <w:rFonts w:cs="Arial"/>
                <w:b/>
                <w:bCs/>
                <w:i/>
              </w:rPr>
            </w:pPr>
            <w:r w:rsidRPr="00AF7742">
              <w:rPr>
                <w:rFonts w:cs="Arial"/>
                <w:b/>
                <w:bCs/>
                <w:i/>
              </w:rPr>
              <w:t>Transport</w:t>
            </w:r>
            <w:r w:rsidRPr="00AF7742">
              <w:rPr>
                <w:rFonts w:cs="Arial"/>
                <w:b/>
              </w:rPr>
              <w:t xml:space="preserve"> - A high quality, well managed, low carbon local road network: (IMPROVE)</w:t>
            </w:r>
          </w:p>
        </w:tc>
      </w:tr>
      <w:tr w:rsidR="00AF7742" w:rsidRPr="00AF7742" w14:paraId="47F1F165" w14:textId="77777777" w:rsidTr="008F67E4">
        <w:tc>
          <w:tcPr>
            <w:tcW w:w="2972" w:type="dxa"/>
          </w:tcPr>
          <w:p w14:paraId="73556B52"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Dealing with highways obstruction</w:t>
            </w:r>
          </w:p>
        </w:tc>
        <w:tc>
          <w:tcPr>
            <w:tcW w:w="3402" w:type="dxa"/>
          </w:tcPr>
          <w:p w14:paraId="2F03174F"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Councils have powers to deal effectively with pavement parking and other obstructions on the highway</w:t>
            </w:r>
          </w:p>
          <w:p w14:paraId="24A2088B" w14:textId="77777777" w:rsidR="00AF7742" w:rsidRPr="00AF7742" w:rsidRDefault="00AF7742" w:rsidP="00AF7742">
            <w:pPr>
              <w:autoSpaceDE w:val="0"/>
              <w:autoSpaceDN w:val="0"/>
              <w:adjustRightInd w:val="0"/>
              <w:spacing w:line="276" w:lineRule="auto"/>
              <w:ind w:firstLine="0"/>
              <w:rPr>
                <w:rFonts w:cs="Arial"/>
              </w:rPr>
            </w:pPr>
          </w:p>
        </w:tc>
        <w:tc>
          <w:tcPr>
            <w:tcW w:w="5670" w:type="dxa"/>
          </w:tcPr>
          <w:p w14:paraId="772E83FA" w14:textId="77777777" w:rsidR="00AF7742" w:rsidRPr="00AF7742" w:rsidRDefault="00AF7742" w:rsidP="00AF7742">
            <w:pPr>
              <w:numPr>
                <w:ilvl w:val="0"/>
                <w:numId w:val="25"/>
              </w:numPr>
              <w:autoSpaceDE w:val="0"/>
              <w:autoSpaceDN w:val="0"/>
              <w:adjustRightInd w:val="0"/>
              <w:spacing w:after="255"/>
              <w:contextualSpacing/>
              <w:rPr>
                <w:rFonts w:cs="Arial"/>
                <w:b/>
                <w:bCs/>
              </w:rPr>
            </w:pPr>
            <w:r w:rsidRPr="00AF7742">
              <w:rPr>
                <w:rFonts w:cs="Arial"/>
                <w:bCs/>
              </w:rPr>
              <w:t xml:space="preserve">Continue calling for resolution to pavement parking </w:t>
            </w:r>
          </w:p>
          <w:p w14:paraId="4E89F299" w14:textId="77777777" w:rsidR="00AF7742" w:rsidRPr="00AF7742" w:rsidRDefault="00AF7742" w:rsidP="00AF7742">
            <w:pPr>
              <w:numPr>
                <w:ilvl w:val="0"/>
                <w:numId w:val="25"/>
              </w:numPr>
              <w:autoSpaceDE w:val="0"/>
              <w:autoSpaceDN w:val="0"/>
              <w:adjustRightInd w:val="0"/>
              <w:spacing w:after="255"/>
              <w:contextualSpacing/>
              <w:rPr>
                <w:rFonts w:cs="Arial"/>
                <w:b/>
                <w:bCs/>
              </w:rPr>
            </w:pPr>
            <w:r w:rsidRPr="00AF7742">
              <w:rPr>
                <w:rFonts w:cs="Arial"/>
                <w:bCs/>
              </w:rPr>
              <w:t>Collect and present evidence to Government to align highway obstruction powers with London (i.e., to enable councils outside London to use fixed penalty notices.).</w:t>
            </w:r>
            <w:r w:rsidRPr="00AF7742">
              <w:rPr>
                <w:rFonts w:cs="Arial"/>
                <w:b/>
                <w:bCs/>
              </w:rPr>
              <w:t xml:space="preserve"> </w:t>
            </w:r>
            <w:r w:rsidRPr="00AF7742">
              <w:rPr>
                <w:rFonts w:cs="Arial"/>
              </w:rPr>
              <w:t xml:space="preserve">We will seek legislative </w:t>
            </w:r>
            <w:r w:rsidRPr="00AF7742">
              <w:rPr>
                <w:rFonts w:cs="Arial"/>
              </w:rPr>
              <w:lastRenderedPageBreak/>
              <w:t>opportunities, such as the proposed Transport Bill</w:t>
            </w:r>
          </w:p>
        </w:tc>
        <w:tc>
          <w:tcPr>
            <w:tcW w:w="1904" w:type="dxa"/>
          </w:tcPr>
          <w:p w14:paraId="1D2CBD43"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lastRenderedPageBreak/>
              <w:t>Ongoing</w:t>
            </w:r>
          </w:p>
          <w:p w14:paraId="58657979"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October 2022 (for survey)</w:t>
            </w:r>
          </w:p>
        </w:tc>
      </w:tr>
      <w:tr w:rsidR="00AF7742" w:rsidRPr="00AF7742" w14:paraId="48BB4D67" w14:textId="77777777" w:rsidTr="008F67E4">
        <w:tc>
          <w:tcPr>
            <w:tcW w:w="2972" w:type="dxa"/>
          </w:tcPr>
          <w:p w14:paraId="27C692C0"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EV charging</w:t>
            </w:r>
          </w:p>
        </w:tc>
        <w:tc>
          <w:tcPr>
            <w:tcW w:w="3402" w:type="dxa"/>
          </w:tcPr>
          <w:p w14:paraId="07F8882D"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Continue to work with OZEV, EST, DfT and others on ensuring local government is adequately supported – financially and with freedoms - to deliver on local ambition for public chargepoints</w:t>
            </w:r>
          </w:p>
        </w:tc>
        <w:tc>
          <w:tcPr>
            <w:tcW w:w="5670" w:type="dxa"/>
          </w:tcPr>
          <w:p w14:paraId="648CD134"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LEVI fund – capital and resource funding are adequate and give maximum flexibility to councils</w:t>
            </w:r>
          </w:p>
          <w:p w14:paraId="0942B433" w14:textId="77777777" w:rsidR="00AF7742" w:rsidRPr="00AF7742" w:rsidRDefault="00AF7742" w:rsidP="00AF7742">
            <w:pPr>
              <w:numPr>
                <w:ilvl w:val="0"/>
                <w:numId w:val="25"/>
              </w:numPr>
              <w:autoSpaceDE w:val="0"/>
              <w:autoSpaceDN w:val="0"/>
              <w:adjustRightInd w:val="0"/>
              <w:spacing w:after="255"/>
              <w:contextualSpacing/>
              <w:rPr>
                <w:rFonts w:cs="Arial"/>
                <w:b/>
                <w:bCs/>
              </w:rPr>
            </w:pPr>
            <w:r w:rsidRPr="00AF7742">
              <w:rPr>
                <w:rFonts w:cs="Arial"/>
                <w:bCs/>
              </w:rPr>
              <w:t>Barriers identified are tackled</w:t>
            </w:r>
          </w:p>
        </w:tc>
        <w:tc>
          <w:tcPr>
            <w:tcW w:w="1904" w:type="dxa"/>
          </w:tcPr>
          <w:p w14:paraId="5F07C91D"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tc>
      </w:tr>
      <w:tr w:rsidR="00AF7742" w:rsidRPr="00AF7742" w14:paraId="0E1F7F4E" w14:textId="77777777" w:rsidTr="008F67E4">
        <w:tc>
          <w:tcPr>
            <w:tcW w:w="2972" w:type="dxa"/>
          </w:tcPr>
          <w:p w14:paraId="54954986"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Highways’ maintenance</w:t>
            </w:r>
          </w:p>
        </w:tc>
        <w:tc>
          <w:tcPr>
            <w:tcW w:w="3402" w:type="dxa"/>
          </w:tcPr>
          <w:p w14:paraId="7E32831A"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Councils have sufficient funding to help tackle backlog of road repairs and increase resilience to extreme weather (summer and winter)</w:t>
            </w:r>
          </w:p>
          <w:p w14:paraId="72DC6C16" w14:textId="77777777" w:rsidR="00AF7742" w:rsidRPr="00AF7742" w:rsidRDefault="00AF7742" w:rsidP="00AF7742">
            <w:pPr>
              <w:autoSpaceDE w:val="0"/>
              <w:autoSpaceDN w:val="0"/>
              <w:adjustRightInd w:val="0"/>
              <w:spacing w:line="276" w:lineRule="auto"/>
              <w:ind w:firstLine="0"/>
              <w:rPr>
                <w:rFonts w:cs="Arial"/>
              </w:rPr>
            </w:pPr>
          </w:p>
        </w:tc>
        <w:tc>
          <w:tcPr>
            <w:tcW w:w="5670" w:type="dxa"/>
          </w:tcPr>
          <w:p w14:paraId="0D2B7AB6"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Continue calls for increased funding to help tackle backlog of road repairs and increase resilience to extreme weather (summer and winter); undertake winter and summer resilience survey of councils)</w:t>
            </w:r>
          </w:p>
          <w:p w14:paraId="580F4F30" w14:textId="77777777" w:rsidR="00AF7742" w:rsidRPr="00AF7742" w:rsidRDefault="00AF7742" w:rsidP="00AF7742">
            <w:pPr>
              <w:numPr>
                <w:ilvl w:val="0"/>
                <w:numId w:val="25"/>
              </w:numPr>
              <w:autoSpaceDE w:val="0"/>
              <w:autoSpaceDN w:val="0"/>
              <w:adjustRightInd w:val="0"/>
              <w:spacing w:after="255"/>
              <w:contextualSpacing/>
              <w:rPr>
                <w:rFonts w:cs="Arial"/>
                <w:b/>
                <w:bCs/>
              </w:rPr>
            </w:pPr>
            <w:r w:rsidRPr="00AF7742">
              <w:rPr>
                <w:rFonts w:cs="Arial"/>
                <w:bCs/>
              </w:rPr>
              <w:t>Highlight capital cost inflation and resulting impact on council finances and services</w:t>
            </w:r>
          </w:p>
        </w:tc>
        <w:tc>
          <w:tcPr>
            <w:tcW w:w="1904" w:type="dxa"/>
          </w:tcPr>
          <w:p w14:paraId="5E5DD1AE" w14:textId="77777777" w:rsidR="00AF7742" w:rsidRPr="00AF7742" w:rsidRDefault="00AF7742" w:rsidP="00AF7742">
            <w:pPr>
              <w:autoSpaceDE w:val="0"/>
              <w:autoSpaceDN w:val="0"/>
              <w:adjustRightInd w:val="0"/>
              <w:spacing w:line="276" w:lineRule="auto"/>
              <w:ind w:firstLine="0"/>
              <w:rPr>
                <w:rFonts w:cs="Arial"/>
                <w:b/>
                <w:bCs/>
              </w:rPr>
            </w:pPr>
            <w:r w:rsidRPr="00AF7742">
              <w:rPr>
                <w:rFonts w:cs="Arial"/>
                <w:b/>
                <w:bCs/>
              </w:rPr>
              <w:t>Ongoing and spending review/ budget submissions.</w:t>
            </w:r>
          </w:p>
          <w:p w14:paraId="5041F9F8" w14:textId="77777777" w:rsidR="00AF7742" w:rsidRPr="00AF7742" w:rsidRDefault="00AF7742" w:rsidP="00AF7742">
            <w:pPr>
              <w:autoSpaceDE w:val="0"/>
              <w:autoSpaceDN w:val="0"/>
              <w:adjustRightInd w:val="0"/>
              <w:spacing w:line="276" w:lineRule="auto"/>
              <w:ind w:firstLine="0"/>
              <w:rPr>
                <w:rFonts w:cs="Arial"/>
                <w:b/>
                <w:bCs/>
              </w:rPr>
            </w:pPr>
            <w:r w:rsidRPr="00AF7742">
              <w:rPr>
                <w:rFonts w:cs="Arial"/>
                <w:b/>
                <w:bCs/>
              </w:rPr>
              <w:t>Resilience survey – Oct 2022</w:t>
            </w:r>
          </w:p>
        </w:tc>
      </w:tr>
      <w:tr w:rsidR="00AF7742" w:rsidRPr="00AF7742" w14:paraId="4536D4B7" w14:textId="77777777" w:rsidTr="008F67E4">
        <w:tc>
          <w:tcPr>
            <w:tcW w:w="2972" w:type="dxa"/>
          </w:tcPr>
          <w:p w14:paraId="69638F80"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Freight</w:t>
            </w:r>
          </w:p>
        </w:tc>
        <w:tc>
          <w:tcPr>
            <w:tcW w:w="3402" w:type="dxa"/>
          </w:tcPr>
          <w:p w14:paraId="2B851C3C"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 xml:space="preserve">That future policy on freight traffic reflects local priorities </w:t>
            </w:r>
          </w:p>
        </w:tc>
        <w:tc>
          <w:tcPr>
            <w:tcW w:w="5670" w:type="dxa"/>
          </w:tcPr>
          <w:p w14:paraId="2C98F181"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We will continue to build on work started in 2022 on last-mile deliveries</w:t>
            </w:r>
          </w:p>
          <w:p w14:paraId="0275B530"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Call for mandatory use of specialist sat-nav equipment on HGVs so they do not cause blockages on local road networks.</w:t>
            </w:r>
          </w:p>
        </w:tc>
        <w:tc>
          <w:tcPr>
            <w:tcW w:w="1904" w:type="dxa"/>
          </w:tcPr>
          <w:p w14:paraId="78B4A550"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tc>
      </w:tr>
      <w:tr w:rsidR="00AF7742" w:rsidRPr="00AF7742" w14:paraId="74441FB7" w14:textId="77777777" w:rsidTr="008F67E4">
        <w:tc>
          <w:tcPr>
            <w:tcW w:w="13948" w:type="dxa"/>
            <w:gridSpan w:val="4"/>
          </w:tcPr>
          <w:p w14:paraId="638B5B8D" w14:textId="77777777" w:rsidR="00AF7742" w:rsidRPr="00AF7742" w:rsidRDefault="00AF7742" w:rsidP="00AF7742">
            <w:pPr>
              <w:autoSpaceDE w:val="0"/>
              <w:autoSpaceDN w:val="0"/>
              <w:adjustRightInd w:val="0"/>
              <w:spacing w:line="276" w:lineRule="auto"/>
              <w:ind w:firstLine="0"/>
              <w:rPr>
                <w:rFonts w:cs="Arial"/>
                <w:b/>
                <w:bCs/>
              </w:rPr>
            </w:pPr>
            <w:r w:rsidRPr="00AF7742">
              <w:rPr>
                <w:rFonts w:cs="Arial"/>
                <w:b/>
                <w:bCs/>
              </w:rPr>
              <w:t>Transport - A high quality alternative to driving every journey (SHIFT)</w:t>
            </w:r>
          </w:p>
        </w:tc>
      </w:tr>
      <w:tr w:rsidR="00AF7742" w:rsidRPr="00AF7742" w14:paraId="293D071F" w14:textId="77777777" w:rsidTr="008F67E4">
        <w:tc>
          <w:tcPr>
            <w:tcW w:w="2972" w:type="dxa"/>
          </w:tcPr>
          <w:p w14:paraId="7481941B"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Buses</w:t>
            </w:r>
          </w:p>
        </w:tc>
        <w:tc>
          <w:tcPr>
            <w:tcW w:w="3402" w:type="dxa"/>
          </w:tcPr>
          <w:p w14:paraId="2A1BCDEA"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 xml:space="preserve">A National Bus Strategy that delivers for local communities and the ambitions as set out in it. </w:t>
            </w:r>
          </w:p>
        </w:tc>
        <w:tc>
          <w:tcPr>
            <w:tcW w:w="5670" w:type="dxa"/>
          </w:tcPr>
          <w:p w14:paraId="07B75876" w14:textId="77777777" w:rsidR="00AF7742" w:rsidRPr="00AF7742" w:rsidRDefault="00AF7742" w:rsidP="00AF7742">
            <w:pPr>
              <w:numPr>
                <w:ilvl w:val="0"/>
                <w:numId w:val="28"/>
              </w:numPr>
              <w:autoSpaceDE w:val="0"/>
              <w:autoSpaceDN w:val="0"/>
              <w:adjustRightInd w:val="0"/>
              <w:contextualSpacing/>
              <w:rPr>
                <w:rFonts w:cs="Arial"/>
              </w:rPr>
            </w:pPr>
            <w:r w:rsidRPr="00AF7742">
              <w:rPr>
                <w:rFonts w:cs="Arial"/>
              </w:rPr>
              <w:t>Continue to call for:</w:t>
            </w:r>
          </w:p>
          <w:p w14:paraId="1FC9612A" w14:textId="77777777" w:rsidR="00AF7742" w:rsidRPr="00AF7742" w:rsidRDefault="00AF7742" w:rsidP="00AF7742">
            <w:pPr>
              <w:numPr>
                <w:ilvl w:val="1"/>
                <w:numId w:val="28"/>
              </w:numPr>
              <w:autoSpaceDE w:val="0"/>
              <w:autoSpaceDN w:val="0"/>
              <w:adjustRightInd w:val="0"/>
              <w:contextualSpacing/>
              <w:rPr>
                <w:rFonts w:cs="Arial"/>
              </w:rPr>
            </w:pPr>
            <w:r w:rsidRPr="00AF7742">
              <w:rPr>
                <w:rFonts w:cs="Arial"/>
              </w:rPr>
              <w:t xml:space="preserve">funding to match ambition of the National Bus Strategy and those </w:t>
            </w:r>
          </w:p>
          <w:p w14:paraId="0BA147E0" w14:textId="77777777" w:rsidR="00AF7742" w:rsidRPr="00AF7742" w:rsidRDefault="00AF7742" w:rsidP="00AF7742">
            <w:pPr>
              <w:numPr>
                <w:ilvl w:val="1"/>
                <w:numId w:val="28"/>
              </w:numPr>
              <w:autoSpaceDE w:val="0"/>
              <w:autoSpaceDN w:val="0"/>
              <w:adjustRightInd w:val="0"/>
              <w:contextualSpacing/>
              <w:rPr>
                <w:rFonts w:cs="Arial"/>
                <w:b/>
                <w:bCs/>
              </w:rPr>
            </w:pPr>
            <w:r w:rsidRPr="00AF7742">
              <w:rPr>
                <w:rFonts w:cs="Arial"/>
              </w:rPr>
              <w:t xml:space="preserve">commitments to reform BSOG and rules on ownership of bus companies </w:t>
            </w:r>
          </w:p>
          <w:p w14:paraId="454F1805" w14:textId="77777777" w:rsidR="00AF7742" w:rsidRPr="00AF7742" w:rsidRDefault="00AF7742" w:rsidP="00AF7742">
            <w:pPr>
              <w:numPr>
                <w:ilvl w:val="1"/>
                <w:numId w:val="28"/>
              </w:numPr>
              <w:autoSpaceDE w:val="0"/>
              <w:autoSpaceDN w:val="0"/>
              <w:adjustRightInd w:val="0"/>
              <w:contextualSpacing/>
              <w:rPr>
                <w:rFonts w:cs="Arial"/>
                <w:b/>
                <w:bCs/>
              </w:rPr>
            </w:pPr>
            <w:r w:rsidRPr="00AF7742">
              <w:rPr>
                <w:rFonts w:cs="Arial"/>
              </w:rPr>
              <w:t>Support measures that help councils and operators to support communities and bus users with cost-of-living pressures</w:t>
            </w:r>
          </w:p>
        </w:tc>
        <w:tc>
          <w:tcPr>
            <w:tcW w:w="1904" w:type="dxa"/>
          </w:tcPr>
          <w:p w14:paraId="065941C6"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tc>
      </w:tr>
      <w:tr w:rsidR="00AF7742" w:rsidRPr="00AF7742" w14:paraId="3BFD60E8" w14:textId="77777777" w:rsidTr="008F67E4">
        <w:tc>
          <w:tcPr>
            <w:tcW w:w="2972" w:type="dxa"/>
          </w:tcPr>
          <w:p w14:paraId="254700F6"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lastRenderedPageBreak/>
              <w:t>Active Travel</w:t>
            </w:r>
          </w:p>
        </w:tc>
        <w:tc>
          <w:tcPr>
            <w:tcW w:w="3402" w:type="dxa"/>
          </w:tcPr>
          <w:p w14:paraId="2FFCA8E5"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 xml:space="preserve">That councils are able to provide high quality cycling infrastructure with sufficient funding and support from government. </w:t>
            </w:r>
          </w:p>
        </w:tc>
        <w:tc>
          <w:tcPr>
            <w:tcW w:w="5670" w:type="dxa"/>
          </w:tcPr>
          <w:p w14:paraId="0AE836A1" w14:textId="77777777" w:rsidR="00AF7742" w:rsidRPr="00AF7742" w:rsidRDefault="00AF7742" w:rsidP="00AF7742">
            <w:pPr>
              <w:numPr>
                <w:ilvl w:val="0"/>
                <w:numId w:val="28"/>
              </w:numPr>
              <w:autoSpaceDE w:val="0"/>
              <w:autoSpaceDN w:val="0"/>
              <w:adjustRightInd w:val="0"/>
              <w:contextualSpacing/>
              <w:rPr>
                <w:rFonts w:cs="Arial"/>
                <w:b/>
                <w:bCs/>
              </w:rPr>
            </w:pPr>
            <w:r w:rsidRPr="00AF7742">
              <w:rPr>
                <w:rFonts w:cs="Arial"/>
              </w:rPr>
              <w:t>Work with Active Travel England to ensure that councils are adequately supported – both financially, and with expert advice – and that ATE’s inspection activities are proportionate and delivered in a constructive way.</w:t>
            </w:r>
          </w:p>
        </w:tc>
        <w:tc>
          <w:tcPr>
            <w:tcW w:w="1904" w:type="dxa"/>
          </w:tcPr>
          <w:p w14:paraId="09848560"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tc>
      </w:tr>
      <w:tr w:rsidR="00AF7742" w:rsidRPr="00AF7742" w14:paraId="491EB9AB" w14:textId="77777777" w:rsidTr="008F67E4">
        <w:tc>
          <w:tcPr>
            <w:tcW w:w="2972" w:type="dxa"/>
          </w:tcPr>
          <w:p w14:paraId="027B847E"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Micromobility</w:t>
            </w:r>
          </w:p>
        </w:tc>
        <w:tc>
          <w:tcPr>
            <w:tcW w:w="3402" w:type="dxa"/>
          </w:tcPr>
          <w:p w14:paraId="579691F1"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Raise awareness amongst councils and councillors of new transport trends.</w:t>
            </w:r>
          </w:p>
        </w:tc>
        <w:tc>
          <w:tcPr>
            <w:tcW w:w="5670" w:type="dxa"/>
          </w:tcPr>
          <w:p w14:paraId="46699EEC" w14:textId="77777777" w:rsidR="00AF7742" w:rsidRPr="00AF7742" w:rsidRDefault="00AF7742" w:rsidP="00AF7742">
            <w:pPr>
              <w:numPr>
                <w:ilvl w:val="0"/>
                <w:numId w:val="28"/>
              </w:numPr>
              <w:autoSpaceDE w:val="0"/>
              <w:autoSpaceDN w:val="0"/>
              <w:adjustRightInd w:val="0"/>
              <w:contextualSpacing/>
              <w:rPr>
                <w:rFonts w:cs="Arial"/>
                <w:b/>
                <w:bCs/>
              </w:rPr>
            </w:pPr>
            <w:r w:rsidRPr="00AF7742">
              <w:rPr>
                <w:rFonts w:cs="Arial"/>
              </w:rPr>
              <w:t>Commission good practice advice to supporting councils to deal with illegal escooters and deliver escooter rental schemes as well as car share schemes.</w:t>
            </w:r>
          </w:p>
        </w:tc>
        <w:tc>
          <w:tcPr>
            <w:tcW w:w="1904" w:type="dxa"/>
          </w:tcPr>
          <w:p w14:paraId="5D02A271"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November 2022</w:t>
            </w:r>
          </w:p>
        </w:tc>
      </w:tr>
      <w:tr w:rsidR="00AF7742" w:rsidRPr="00AF7742" w14:paraId="22BFA5A5" w14:textId="77777777" w:rsidTr="008F67E4">
        <w:tc>
          <w:tcPr>
            <w:tcW w:w="2972" w:type="dxa"/>
          </w:tcPr>
          <w:p w14:paraId="3AC5AF2F"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Drones</w:t>
            </w:r>
          </w:p>
        </w:tc>
        <w:tc>
          <w:tcPr>
            <w:tcW w:w="3402" w:type="dxa"/>
          </w:tcPr>
          <w:p w14:paraId="4CDE84A7"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Ensure future development of policies and regulations for new aviation technology reflects the interests of councils and local communities</w:t>
            </w:r>
          </w:p>
        </w:tc>
        <w:tc>
          <w:tcPr>
            <w:tcW w:w="5670" w:type="dxa"/>
          </w:tcPr>
          <w:p w14:paraId="0F93C7B3" w14:textId="77777777" w:rsidR="00AF7742" w:rsidRPr="00AF7742" w:rsidRDefault="00AF7742" w:rsidP="00AF7742">
            <w:pPr>
              <w:numPr>
                <w:ilvl w:val="0"/>
                <w:numId w:val="28"/>
              </w:numPr>
              <w:autoSpaceDE w:val="0"/>
              <w:autoSpaceDN w:val="0"/>
              <w:adjustRightInd w:val="0"/>
              <w:contextualSpacing/>
              <w:rPr>
                <w:rFonts w:cs="Arial"/>
              </w:rPr>
            </w:pPr>
            <w:r w:rsidRPr="00AF7742">
              <w:rPr>
                <w:rFonts w:cs="Arial"/>
              </w:rPr>
              <w:t>Engage with the ministerial Future of Flight Group</w:t>
            </w:r>
          </w:p>
        </w:tc>
        <w:tc>
          <w:tcPr>
            <w:tcW w:w="1904" w:type="dxa"/>
          </w:tcPr>
          <w:p w14:paraId="3360C704"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tc>
      </w:tr>
      <w:tr w:rsidR="00AF7742" w:rsidRPr="00AF7742" w14:paraId="66553EBB" w14:textId="77777777" w:rsidTr="008F67E4">
        <w:tc>
          <w:tcPr>
            <w:tcW w:w="13948" w:type="dxa"/>
            <w:gridSpan w:val="4"/>
          </w:tcPr>
          <w:p w14:paraId="2D425F78" w14:textId="77777777" w:rsidR="00AF7742" w:rsidRPr="00AF7742" w:rsidRDefault="00AF7742" w:rsidP="00AF7742">
            <w:pPr>
              <w:autoSpaceDE w:val="0"/>
              <w:autoSpaceDN w:val="0"/>
              <w:adjustRightInd w:val="0"/>
              <w:spacing w:line="276" w:lineRule="auto"/>
              <w:ind w:firstLine="0"/>
              <w:rPr>
                <w:rFonts w:cs="Arial"/>
                <w:b/>
                <w:bCs/>
              </w:rPr>
            </w:pPr>
            <w:r w:rsidRPr="00AF7742">
              <w:rPr>
                <w:rFonts w:cs="Arial"/>
                <w:b/>
                <w:bCs/>
              </w:rPr>
              <w:t>Transport - A high quality alternative to making the journey (REDUCE)</w:t>
            </w:r>
          </w:p>
        </w:tc>
      </w:tr>
      <w:tr w:rsidR="00AF7742" w:rsidRPr="00AF7742" w14:paraId="13FBF41F" w14:textId="77777777" w:rsidTr="008F67E4">
        <w:tc>
          <w:tcPr>
            <w:tcW w:w="2972" w:type="dxa"/>
          </w:tcPr>
          <w:p w14:paraId="6F54785A"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Supporting councils to manage demand for private car use</w:t>
            </w:r>
          </w:p>
        </w:tc>
        <w:tc>
          <w:tcPr>
            <w:tcW w:w="3402" w:type="dxa"/>
          </w:tcPr>
          <w:p w14:paraId="169A0E88"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Councils feel confident in ability to manage and reduce demand for private car use.</w:t>
            </w:r>
          </w:p>
          <w:p w14:paraId="2F2C385F" w14:textId="77777777" w:rsidR="00AF7742" w:rsidRPr="00AF7742" w:rsidRDefault="00AF7742" w:rsidP="00AF7742">
            <w:pPr>
              <w:autoSpaceDE w:val="0"/>
              <w:autoSpaceDN w:val="0"/>
              <w:adjustRightInd w:val="0"/>
              <w:spacing w:line="276" w:lineRule="auto"/>
              <w:ind w:firstLine="0"/>
              <w:rPr>
                <w:rFonts w:cs="Arial"/>
              </w:rPr>
            </w:pPr>
          </w:p>
        </w:tc>
        <w:tc>
          <w:tcPr>
            <w:tcW w:w="5670" w:type="dxa"/>
          </w:tcPr>
          <w:p w14:paraId="4E7B5A7F" w14:textId="77777777" w:rsidR="00AF7742" w:rsidRPr="00AF7742" w:rsidRDefault="00AF7742" w:rsidP="00AF7742">
            <w:pPr>
              <w:numPr>
                <w:ilvl w:val="0"/>
                <w:numId w:val="25"/>
              </w:numPr>
              <w:autoSpaceDE w:val="0"/>
              <w:autoSpaceDN w:val="0"/>
              <w:adjustRightInd w:val="0"/>
              <w:spacing w:after="255"/>
              <w:contextualSpacing/>
              <w:rPr>
                <w:rFonts w:cs="Arial"/>
              </w:rPr>
            </w:pPr>
            <w:r w:rsidRPr="00AF7742">
              <w:rPr>
                <w:rFonts w:cs="Arial"/>
              </w:rPr>
              <w:t>Work with LGA improvement team on the successful delivery of the Transport Decarbonisation Action Learning Set programme</w:t>
            </w:r>
          </w:p>
          <w:p w14:paraId="6D4B86A3" w14:textId="77777777" w:rsidR="00AF7742" w:rsidRPr="00AF7742" w:rsidRDefault="00AF7742" w:rsidP="00AF7742">
            <w:pPr>
              <w:autoSpaceDE w:val="0"/>
              <w:autoSpaceDN w:val="0"/>
              <w:adjustRightInd w:val="0"/>
              <w:spacing w:after="255"/>
              <w:ind w:firstLine="0"/>
              <w:contextualSpacing/>
              <w:rPr>
                <w:rFonts w:cs="Arial"/>
              </w:rPr>
            </w:pPr>
          </w:p>
        </w:tc>
        <w:tc>
          <w:tcPr>
            <w:tcW w:w="1904" w:type="dxa"/>
          </w:tcPr>
          <w:p w14:paraId="05790684"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March 2023</w:t>
            </w:r>
          </w:p>
          <w:p w14:paraId="0EFBADA1" w14:textId="77777777" w:rsidR="00AF7742" w:rsidRPr="00AF7742" w:rsidRDefault="00AF7742" w:rsidP="00AF7742">
            <w:pPr>
              <w:autoSpaceDE w:val="0"/>
              <w:autoSpaceDN w:val="0"/>
              <w:adjustRightInd w:val="0"/>
              <w:spacing w:line="276" w:lineRule="auto"/>
              <w:ind w:firstLine="0"/>
              <w:rPr>
                <w:rFonts w:cs="Arial"/>
                <w:b/>
                <w:bCs/>
              </w:rPr>
            </w:pPr>
          </w:p>
          <w:p w14:paraId="6840AB63"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57A19147" w14:textId="77777777" w:rsidTr="008F67E4">
        <w:tc>
          <w:tcPr>
            <w:tcW w:w="2972" w:type="dxa"/>
          </w:tcPr>
          <w:p w14:paraId="43D1061B"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Local Transport Plans</w:t>
            </w:r>
          </w:p>
        </w:tc>
        <w:tc>
          <w:tcPr>
            <w:tcW w:w="3402" w:type="dxa"/>
          </w:tcPr>
          <w:p w14:paraId="44E4002B"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Councils are supported in delivering low carbon local transport plans (LTPs)</w:t>
            </w:r>
          </w:p>
          <w:p w14:paraId="79E73A99" w14:textId="77777777" w:rsidR="00AF7742" w:rsidRPr="00AF7742" w:rsidRDefault="00AF7742" w:rsidP="00AF7742">
            <w:pPr>
              <w:autoSpaceDE w:val="0"/>
              <w:autoSpaceDN w:val="0"/>
              <w:adjustRightInd w:val="0"/>
              <w:spacing w:line="276" w:lineRule="auto"/>
              <w:ind w:firstLine="0"/>
              <w:rPr>
                <w:rFonts w:cs="Arial"/>
              </w:rPr>
            </w:pPr>
          </w:p>
        </w:tc>
        <w:tc>
          <w:tcPr>
            <w:tcW w:w="5670" w:type="dxa"/>
          </w:tcPr>
          <w:p w14:paraId="36BFFCA3"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Continue to work with DfT and councils on shaping the new Local Transport Plan guidance</w:t>
            </w:r>
          </w:p>
          <w:p w14:paraId="7E4BD932"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Continue to call for funding reform that will see less fragmented transport and highways funding, ensuring that local authorities have maximum long-term certainty and flexibility in how they allocate investment</w:t>
            </w:r>
          </w:p>
          <w:p w14:paraId="3ED84727" w14:textId="77777777" w:rsidR="00AF7742" w:rsidRPr="00AF7742" w:rsidRDefault="00AF7742" w:rsidP="00AF7742">
            <w:pPr>
              <w:autoSpaceDE w:val="0"/>
              <w:autoSpaceDN w:val="0"/>
              <w:adjustRightInd w:val="0"/>
              <w:ind w:left="720"/>
              <w:contextualSpacing/>
              <w:rPr>
                <w:rFonts w:cs="Arial"/>
                <w:b/>
                <w:bCs/>
              </w:rPr>
            </w:pPr>
          </w:p>
        </w:tc>
        <w:tc>
          <w:tcPr>
            <w:tcW w:w="1904" w:type="dxa"/>
          </w:tcPr>
          <w:p w14:paraId="0A2E83E7"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January 2023</w:t>
            </w:r>
          </w:p>
          <w:p w14:paraId="3586FB80" w14:textId="77777777" w:rsidR="00AF7742" w:rsidRPr="00AF7742" w:rsidRDefault="00AF7742" w:rsidP="00AF7742">
            <w:pPr>
              <w:autoSpaceDE w:val="0"/>
              <w:autoSpaceDN w:val="0"/>
              <w:adjustRightInd w:val="0"/>
              <w:spacing w:line="276" w:lineRule="auto"/>
              <w:rPr>
                <w:rFonts w:cs="Arial"/>
                <w:b/>
                <w:bCs/>
              </w:rPr>
            </w:pPr>
          </w:p>
          <w:p w14:paraId="166B3B63"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p w14:paraId="2AD20F4C"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6E079BD5" w14:textId="77777777" w:rsidTr="008F67E4">
        <w:tc>
          <w:tcPr>
            <w:tcW w:w="2972" w:type="dxa"/>
          </w:tcPr>
          <w:p w14:paraId="6C4F333F"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Car share</w:t>
            </w:r>
          </w:p>
        </w:tc>
        <w:tc>
          <w:tcPr>
            <w:tcW w:w="3402" w:type="dxa"/>
          </w:tcPr>
          <w:p w14:paraId="356DEBA7"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 xml:space="preserve">Raise awareness of the growing opportunities of car-share clubs </w:t>
            </w:r>
          </w:p>
          <w:p w14:paraId="54F63192" w14:textId="77777777" w:rsidR="00AF7742" w:rsidRPr="00AF7742" w:rsidRDefault="00AF7742" w:rsidP="00AF7742">
            <w:pPr>
              <w:autoSpaceDE w:val="0"/>
              <w:autoSpaceDN w:val="0"/>
              <w:adjustRightInd w:val="0"/>
              <w:spacing w:line="276" w:lineRule="auto"/>
              <w:ind w:firstLine="0"/>
              <w:rPr>
                <w:rFonts w:cs="Arial"/>
              </w:rPr>
            </w:pPr>
          </w:p>
        </w:tc>
        <w:tc>
          <w:tcPr>
            <w:tcW w:w="5670" w:type="dxa"/>
          </w:tcPr>
          <w:p w14:paraId="03D887F5"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lastRenderedPageBreak/>
              <w:t>Commission good practice advice to supporting councils to deliver/ support car share clubs</w:t>
            </w:r>
          </w:p>
          <w:p w14:paraId="24E47448" w14:textId="77777777" w:rsidR="00AF7742" w:rsidRPr="00AF7742" w:rsidRDefault="00AF7742" w:rsidP="00AF7742">
            <w:pPr>
              <w:autoSpaceDE w:val="0"/>
              <w:autoSpaceDN w:val="0"/>
              <w:adjustRightInd w:val="0"/>
              <w:ind w:left="720"/>
              <w:contextualSpacing/>
              <w:rPr>
                <w:rFonts w:cs="Arial"/>
                <w:b/>
                <w:bCs/>
              </w:rPr>
            </w:pPr>
          </w:p>
        </w:tc>
        <w:tc>
          <w:tcPr>
            <w:tcW w:w="1904" w:type="dxa"/>
          </w:tcPr>
          <w:p w14:paraId="6B4DC36C"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November 2022</w:t>
            </w:r>
          </w:p>
          <w:p w14:paraId="214EFB33"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5FBD581C" w14:textId="77777777" w:rsidTr="008F67E4">
        <w:tc>
          <w:tcPr>
            <w:tcW w:w="2972" w:type="dxa"/>
          </w:tcPr>
          <w:p w14:paraId="34F21F15"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Road pricing/ future of motoring taxes</w:t>
            </w:r>
          </w:p>
        </w:tc>
        <w:tc>
          <w:tcPr>
            <w:tcW w:w="3402" w:type="dxa"/>
          </w:tcPr>
          <w:p w14:paraId="479F4743"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 xml:space="preserve">That Government gives priority to making an informed decision on what will replace existing motoring taxes as the country transitions to electric vehicles </w:t>
            </w:r>
          </w:p>
        </w:tc>
        <w:tc>
          <w:tcPr>
            <w:tcW w:w="5670" w:type="dxa"/>
          </w:tcPr>
          <w:p w14:paraId="447DBEFD"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 xml:space="preserve">We will call for the Government to prioritise the replacement to existing motoring taxes, working with bodies such as sub-national transport boards. We will build on the Board’s existing work. </w:t>
            </w:r>
          </w:p>
          <w:p w14:paraId="2714CE19" w14:textId="77777777" w:rsidR="00AF7742" w:rsidRPr="00AF7742" w:rsidRDefault="00AF7742" w:rsidP="00AF7742">
            <w:pPr>
              <w:autoSpaceDE w:val="0"/>
              <w:autoSpaceDN w:val="0"/>
              <w:adjustRightInd w:val="0"/>
              <w:ind w:left="720"/>
              <w:contextualSpacing/>
              <w:rPr>
                <w:rFonts w:cs="Arial"/>
                <w:b/>
                <w:bCs/>
              </w:rPr>
            </w:pPr>
          </w:p>
        </w:tc>
        <w:tc>
          <w:tcPr>
            <w:tcW w:w="1904" w:type="dxa"/>
          </w:tcPr>
          <w:p w14:paraId="643354EB"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Ongoing</w:t>
            </w:r>
          </w:p>
          <w:p w14:paraId="204DB249" w14:textId="77777777" w:rsidR="00AF7742" w:rsidRPr="00AF7742" w:rsidRDefault="00AF7742" w:rsidP="00AF7742">
            <w:pPr>
              <w:autoSpaceDE w:val="0"/>
              <w:autoSpaceDN w:val="0"/>
              <w:adjustRightInd w:val="0"/>
              <w:spacing w:line="276" w:lineRule="auto"/>
              <w:rPr>
                <w:rFonts w:cs="Arial"/>
                <w:b/>
                <w:bCs/>
              </w:rPr>
            </w:pPr>
          </w:p>
        </w:tc>
      </w:tr>
      <w:tr w:rsidR="00AF7742" w:rsidRPr="00AF7742" w14:paraId="0B4D74F2" w14:textId="77777777" w:rsidTr="008F67E4">
        <w:tc>
          <w:tcPr>
            <w:tcW w:w="2972" w:type="dxa"/>
          </w:tcPr>
          <w:p w14:paraId="7DEA0FD9" w14:textId="77777777" w:rsidR="00AF7742" w:rsidRPr="00AF7742" w:rsidRDefault="00AF7742" w:rsidP="00AF7742">
            <w:pPr>
              <w:autoSpaceDE w:val="0"/>
              <w:autoSpaceDN w:val="0"/>
              <w:adjustRightInd w:val="0"/>
              <w:spacing w:line="276" w:lineRule="auto"/>
              <w:ind w:left="22" w:hanging="22"/>
              <w:rPr>
                <w:rFonts w:cs="Arial"/>
              </w:rPr>
            </w:pPr>
            <w:r w:rsidRPr="00AF7742">
              <w:rPr>
                <w:rFonts w:cs="Arial"/>
              </w:rPr>
              <w:t>Parking</w:t>
            </w:r>
          </w:p>
        </w:tc>
        <w:tc>
          <w:tcPr>
            <w:tcW w:w="3402" w:type="dxa"/>
          </w:tcPr>
          <w:p w14:paraId="176EE455" w14:textId="77777777" w:rsidR="00AF7742" w:rsidRPr="00AF7742" w:rsidRDefault="00AF7742" w:rsidP="00AF7742">
            <w:pPr>
              <w:autoSpaceDE w:val="0"/>
              <w:autoSpaceDN w:val="0"/>
              <w:adjustRightInd w:val="0"/>
              <w:spacing w:line="276" w:lineRule="auto"/>
              <w:ind w:firstLine="0"/>
              <w:rPr>
                <w:rFonts w:cs="Arial"/>
              </w:rPr>
            </w:pPr>
            <w:r w:rsidRPr="00AF7742">
              <w:rPr>
                <w:rFonts w:cs="Arial"/>
              </w:rPr>
              <w:t>Parking policy reflects the transition to EVs and potential impact on road traffic and demand for parking spaces</w:t>
            </w:r>
          </w:p>
          <w:p w14:paraId="143A44F5" w14:textId="77777777" w:rsidR="00AF7742" w:rsidRPr="00AF7742" w:rsidRDefault="00AF7742" w:rsidP="00AF7742">
            <w:pPr>
              <w:autoSpaceDE w:val="0"/>
              <w:autoSpaceDN w:val="0"/>
              <w:adjustRightInd w:val="0"/>
              <w:spacing w:line="276" w:lineRule="auto"/>
              <w:rPr>
                <w:rFonts w:cs="Arial"/>
              </w:rPr>
            </w:pPr>
          </w:p>
        </w:tc>
        <w:tc>
          <w:tcPr>
            <w:tcW w:w="5670" w:type="dxa"/>
          </w:tcPr>
          <w:p w14:paraId="1A7427B3" w14:textId="77777777" w:rsidR="00AF7742" w:rsidRPr="00AF7742" w:rsidRDefault="00AF7742" w:rsidP="00AF7742">
            <w:pPr>
              <w:numPr>
                <w:ilvl w:val="0"/>
                <w:numId w:val="25"/>
              </w:numPr>
              <w:autoSpaceDE w:val="0"/>
              <w:autoSpaceDN w:val="0"/>
              <w:adjustRightInd w:val="0"/>
              <w:spacing w:after="255"/>
              <w:contextualSpacing/>
              <w:rPr>
                <w:rFonts w:cs="Arial"/>
                <w:bCs/>
              </w:rPr>
            </w:pPr>
            <w:r w:rsidRPr="00AF7742">
              <w:rPr>
                <w:rFonts w:cs="Arial"/>
                <w:bCs/>
              </w:rPr>
              <w:t>We will discuss with BPA, including the adequacy of parking fines as a deterrent to illegal and obstructive parking.</w:t>
            </w:r>
          </w:p>
        </w:tc>
        <w:tc>
          <w:tcPr>
            <w:tcW w:w="1904" w:type="dxa"/>
          </w:tcPr>
          <w:p w14:paraId="7523B672" w14:textId="77777777" w:rsidR="00AF7742" w:rsidRPr="00AF7742" w:rsidRDefault="00AF7742" w:rsidP="00AF7742">
            <w:pPr>
              <w:autoSpaceDE w:val="0"/>
              <w:autoSpaceDN w:val="0"/>
              <w:adjustRightInd w:val="0"/>
              <w:spacing w:line="276" w:lineRule="auto"/>
              <w:rPr>
                <w:rFonts w:cs="Arial"/>
                <w:b/>
                <w:bCs/>
              </w:rPr>
            </w:pPr>
            <w:r w:rsidRPr="00AF7742">
              <w:rPr>
                <w:rFonts w:cs="Arial"/>
                <w:b/>
                <w:bCs/>
              </w:rPr>
              <w:t>January 2023</w:t>
            </w:r>
          </w:p>
          <w:p w14:paraId="761B2AFF" w14:textId="77777777" w:rsidR="00AF7742" w:rsidRPr="00AF7742" w:rsidRDefault="00AF7742" w:rsidP="00AF7742">
            <w:pPr>
              <w:autoSpaceDE w:val="0"/>
              <w:autoSpaceDN w:val="0"/>
              <w:adjustRightInd w:val="0"/>
              <w:spacing w:line="276" w:lineRule="auto"/>
              <w:rPr>
                <w:rFonts w:cs="Arial"/>
                <w:b/>
                <w:bCs/>
              </w:rPr>
            </w:pPr>
          </w:p>
        </w:tc>
      </w:tr>
    </w:tbl>
    <w:p w14:paraId="4815F2F2" w14:textId="652225DE" w:rsidR="00E341BF" w:rsidRDefault="00E341BF" w:rsidP="00AF7742">
      <w:pPr>
        <w:pStyle w:val="ListParagraph"/>
        <w:ind w:left="454" w:firstLine="0"/>
      </w:pPr>
    </w:p>
    <w:p w14:paraId="1E2DFBD0" w14:textId="5BCF2460" w:rsidR="00724B1F" w:rsidRPr="00724B1F" w:rsidRDefault="00724B1F" w:rsidP="009D397C">
      <w:pPr>
        <w:ind w:firstLine="0"/>
      </w:pPr>
    </w:p>
    <w:sectPr w:rsidR="00724B1F" w:rsidRPr="00724B1F" w:rsidSect="00AF7742">
      <w:pgSz w:w="16840" w:h="11900" w:orient="landscape"/>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191A" w14:textId="77777777" w:rsidR="00D57E3F" w:rsidRDefault="00D57E3F" w:rsidP="00AD62B2">
      <w:r>
        <w:separator/>
      </w:r>
    </w:p>
  </w:endnote>
  <w:endnote w:type="continuationSeparator" w:id="0">
    <w:p w14:paraId="43ED735E" w14:textId="77777777" w:rsidR="00D57E3F" w:rsidRDefault="00D57E3F" w:rsidP="00AD62B2">
      <w:r>
        <w:continuationSeparator/>
      </w:r>
    </w:p>
  </w:endnote>
  <w:endnote w:type="continuationNotice" w:id="1">
    <w:p w14:paraId="627B88B6" w14:textId="77777777" w:rsidR="00D57E3F" w:rsidRDefault="00D57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A528" w14:textId="77777777" w:rsidR="00D57E3F" w:rsidRDefault="00D57E3F" w:rsidP="00AD62B2">
      <w:r>
        <w:separator/>
      </w:r>
    </w:p>
  </w:footnote>
  <w:footnote w:type="continuationSeparator" w:id="0">
    <w:p w14:paraId="6EDA135E" w14:textId="77777777" w:rsidR="00D57E3F" w:rsidRDefault="00D57E3F" w:rsidP="00AD62B2">
      <w:r>
        <w:continuationSeparator/>
      </w:r>
    </w:p>
  </w:footnote>
  <w:footnote w:type="continuationNotice" w:id="1">
    <w:p w14:paraId="300D9084" w14:textId="77777777" w:rsidR="00D57E3F" w:rsidRDefault="00D57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6C76B607" w:rsidR="00DA5AAB" w:rsidRPr="00DA5AAB" w:rsidRDefault="00E04D82" w:rsidP="002C7104">
    <w:pPr>
      <w:pStyle w:val="Header"/>
      <w:spacing w:before="0" w:after="120"/>
      <w:jc w:val="right"/>
      <w:rPr>
        <w:b/>
        <w:bCs/>
      </w:rPr>
    </w:pPr>
    <w:r w:rsidRPr="00E04D82">
      <w:rPr>
        <w:b/>
        <w:bCs/>
      </w:rPr>
      <w:t>Environment Economy Housing and Transport Board</w:t>
    </w:r>
    <w:r w:rsidR="00DA5AAB">
      <w:rPr>
        <w:b/>
        <w:bCs/>
      </w:rPr>
      <w:t xml:space="preserve"> </w:t>
    </w:r>
  </w:p>
  <w:p w14:paraId="219B72BE" w14:textId="298413A6" w:rsidR="00DA5AAB" w:rsidRPr="00DA5AAB" w:rsidRDefault="00E04D82" w:rsidP="00E04D82">
    <w:pPr>
      <w:pStyle w:val="Header"/>
      <w:spacing w:before="0" w:after="120"/>
      <w:jc w:val="right"/>
      <w:rPr>
        <w:b/>
        <w:bCs/>
      </w:rPr>
    </w:pPr>
    <w:r w:rsidRPr="00E04D82">
      <w:rPr>
        <w:b/>
        <w:bCs/>
      </w:rPr>
      <w:t>29 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E27927"/>
    <w:multiLevelType w:val="hybridMultilevel"/>
    <w:tmpl w:val="19367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1A7AAD"/>
    <w:multiLevelType w:val="hybridMultilevel"/>
    <w:tmpl w:val="FE466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58F1FD"/>
    <w:multiLevelType w:val="hybridMultilevel"/>
    <w:tmpl w:val="FFFFFFFF"/>
    <w:lvl w:ilvl="0" w:tplc="743C9A58">
      <w:start w:val="1"/>
      <w:numFmt w:val="bullet"/>
      <w:lvlText w:val=""/>
      <w:lvlJc w:val="left"/>
      <w:pPr>
        <w:ind w:left="720" w:hanging="360"/>
      </w:pPr>
      <w:rPr>
        <w:rFonts w:ascii="Symbol" w:hAnsi="Symbol" w:hint="default"/>
      </w:rPr>
    </w:lvl>
    <w:lvl w:ilvl="1" w:tplc="C8E6C78A">
      <w:start w:val="1"/>
      <w:numFmt w:val="bullet"/>
      <w:lvlText w:val="o"/>
      <w:lvlJc w:val="left"/>
      <w:pPr>
        <w:ind w:left="1440" w:hanging="360"/>
      </w:pPr>
      <w:rPr>
        <w:rFonts w:ascii="Courier New" w:hAnsi="Courier New" w:hint="default"/>
      </w:rPr>
    </w:lvl>
    <w:lvl w:ilvl="2" w:tplc="7090CBB0">
      <w:start w:val="1"/>
      <w:numFmt w:val="bullet"/>
      <w:lvlText w:val=""/>
      <w:lvlJc w:val="left"/>
      <w:pPr>
        <w:ind w:left="2160" w:hanging="360"/>
      </w:pPr>
      <w:rPr>
        <w:rFonts w:ascii="Wingdings" w:hAnsi="Wingdings" w:hint="default"/>
      </w:rPr>
    </w:lvl>
    <w:lvl w:ilvl="3" w:tplc="BF6AD6F0">
      <w:start w:val="1"/>
      <w:numFmt w:val="bullet"/>
      <w:lvlText w:val=""/>
      <w:lvlJc w:val="left"/>
      <w:pPr>
        <w:ind w:left="2880" w:hanging="360"/>
      </w:pPr>
      <w:rPr>
        <w:rFonts w:ascii="Symbol" w:hAnsi="Symbol" w:hint="default"/>
      </w:rPr>
    </w:lvl>
    <w:lvl w:ilvl="4" w:tplc="60BEF590">
      <w:start w:val="1"/>
      <w:numFmt w:val="bullet"/>
      <w:lvlText w:val="o"/>
      <w:lvlJc w:val="left"/>
      <w:pPr>
        <w:ind w:left="3600" w:hanging="360"/>
      </w:pPr>
      <w:rPr>
        <w:rFonts w:ascii="Courier New" w:hAnsi="Courier New" w:hint="default"/>
      </w:rPr>
    </w:lvl>
    <w:lvl w:ilvl="5" w:tplc="43D81DAC">
      <w:start w:val="1"/>
      <w:numFmt w:val="bullet"/>
      <w:lvlText w:val=""/>
      <w:lvlJc w:val="left"/>
      <w:pPr>
        <w:ind w:left="4320" w:hanging="360"/>
      </w:pPr>
      <w:rPr>
        <w:rFonts w:ascii="Wingdings" w:hAnsi="Wingdings" w:hint="default"/>
      </w:rPr>
    </w:lvl>
    <w:lvl w:ilvl="6" w:tplc="CA20EAF8">
      <w:start w:val="1"/>
      <w:numFmt w:val="bullet"/>
      <w:lvlText w:val=""/>
      <w:lvlJc w:val="left"/>
      <w:pPr>
        <w:ind w:left="5040" w:hanging="360"/>
      </w:pPr>
      <w:rPr>
        <w:rFonts w:ascii="Symbol" w:hAnsi="Symbol" w:hint="default"/>
      </w:rPr>
    </w:lvl>
    <w:lvl w:ilvl="7" w:tplc="D83885BC">
      <w:start w:val="1"/>
      <w:numFmt w:val="bullet"/>
      <w:lvlText w:val="o"/>
      <w:lvlJc w:val="left"/>
      <w:pPr>
        <w:ind w:left="5760" w:hanging="360"/>
      </w:pPr>
      <w:rPr>
        <w:rFonts w:ascii="Courier New" w:hAnsi="Courier New" w:hint="default"/>
      </w:rPr>
    </w:lvl>
    <w:lvl w:ilvl="8" w:tplc="15D4E014">
      <w:start w:val="1"/>
      <w:numFmt w:val="bullet"/>
      <w:lvlText w:val=""/>
      <w:lvlJc w:val="left"/>
      <w:pPr>
        <w:ind w:left="6480" w:hanging="360"/>
      </w:pPr>
      <w:rPr>
        <w:rFonts w:ascii="Wingdings" w:hAnsi="Wingdings" w:hint="default"/>
      </w:rPr>
    </w:lvl>
  </w:abstractNum>
  <w:abstractNum w:abstractNumId="1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147588"/>
    <w:multiLevelType w:val="hybridMultilevel"/>
    <w:tmpl w:val="24122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35B181"/>
    <w:multiLevelType w:val="hybridMultilevel"/>
    <w:tmpl w:val="FFFFFFFF"/>
    <w:lvl w:ilvl="0" w:tplc="38242E26">
      <w:start w:val="1"/>
      <w:numFmt w:val="bullet"/>
      <w:lvlText w:val=""/>
      <w:lvlJc w:val="left"/>
      <w:pPr>
        <w:ind w:left="720" w:hanging="360"/>
      </w:pPr>
      <w:rPr>
        <w:rFonts w:ascii="Symbol" w:hAnsi="Symbol" w:hint="default"/>
      </w:rPr>
    </w:lvl>
    <w:lvl w:ilvl="1" w:tplc="DB0E251E">
      <w:start w:val="1"/>
      <w:numFmt w:val="bullet"/>
      <w:lvlText w:val="o"/>
      <w:lvlJc w:val="left"/>
      <w:pPr>
        <w:ind w:left="1440" w:hanging="360"/>
      </w:pPr>
      <w:rPr>
        <w:rFonts w:ascii="Courier New" w:hAnsi="Courier New" w:hint="default"/>
      </w:rPr>
    </w:lvl>
    <w:lvl w:ilvl="2" w:tplc="61989738">
      <w:start w:val="1"/>
      <w:numFmt w:val="bullet"/>
      <w:lvlText w:val=""/>
      <w:lvlJc w:val="left"/>
      <w:pPr>
        <w:ind w:left="2160" w:hanging="360"/>
      </w:pPr>
      <w:rPr>
        <w:rFonts w:ascii="Wingdings" w:hAnsi="Wingdings" w:hint="default"/>
      </w:rPr>
    </w:lvl>
    <w:lvl w:ilvl="3" w:tplc="DF5C8C38">
      <w:start w:val="1"/>
      <w:numFmt w:val="bullet"/>
      <w:lvlText w:val=""/>
      <w:lvlJc w:val="left"/>
      <w:pPr>
        <w:ind w:left="2880" w:hanging="360"/>
      </w:pPr>
      <w:rPr>
        <w:rFonts w:ascii="Symbol" w:hAnsi="Symbol" w:hint="default"/>
      </w:rPr>
    </w:lvl>
    <w:lvl w:ilvl="4" w:tplc="ABE60F48">
      <w:start w:val="1"/>
      <w:numFmt w:val="bullet"/>
      <w:lvlText w:val="o"/>
      <w:lvlJc w:val="left"/>
      <w:pPr>
        <w:ind w:left="3600" w:hanging="360"/>
      </w:pPr>
      <w:rPr>
        <w:rFonts w:ascii="Courier New" w:hAnsi="Courier New" w:hint="default"/>
      </w:rPr>
    </w:lvl>
    <w:lvl w:ilvl="5" w:tplc="B4C6B740">
      <w:start w:val="1"/>
      <w:numFmt w:val="bullet"/>
      <w:lvlText w:val=""/>
      <w:lvlJc w:val="left"/>
      <w:pPr>
        <w:ind w:left="4320" w:hanging="360"/>
      </w:pPr>
      <w:rPr>
        <w:rFonts w:ascii="Wingdings" w:hAnsi="Wingdings" w:hint="default"/>
      </w:rPr>
    </w:lvl>
    <w:lvl w:ilvl="6" w:tplc="C4905076">
      <w:start w:val="1"/>
      <w:numFmt w:val="bullet"/>
      <w:lvlText w:val=""/>
      <w:lvlJc w:val="left"/>
      <w:pPr>
        <w:ind w:left="5040" w:hanging="360"/>
      </w:pPr>
      <w:rPr>
        <w:rFonts w:ascii="Symbol" w:hAnsi="Symbol" w:hint="default"/>
      </w:rPr>
    </w:lvl>
    <w:lvl w:ilvl="7" w:tplc="2830FD8E">
      <w:start w:val="1"/>
      <w:numFmt w:val="bullet"/>
      <w:lvlText w:val="o"/>
      <w:lvlJc w:val="left"/>
      <w:pPr>
        <w:ind w:left="5760" w:hanging="360"/>
      </w:pPr>
      <w:rPr>
        <w:rFonts w:ascii="Courier New" w:hAnsi="Courier New" w:hint="default"/>
      </w:rPr>
    </w:lvl>
    <w:lvl w:ilvl="8" w:tplc="FA24F24A">
      <w:start w:val="1"/>
      <w:numFmt w:val="bullet"/>
      <w:lvlText w:val=""/>
      <w:lvlJc w:val="left"/>
      <w:pPr>
        <w:ind w:left="6480" w:hanging="360"/>
      </w:pPr>
      <w:rPr>
        <w:rFonts w:ascii="Wingdings" w:hAnsi="Wingdings" w:hint="default"/>
      </w:rPr>
    </w:lvl>
  </w:abstractNum>
  <w:abstractNum w:abstractNumId="20" w15:restartNumberingAfterBreak="0">
    <w:nsid w:val="59590635"/>
    <w:multiLevelType w:val="hybridMultilevel"/>
    <w:tmpl w:val="9BCE99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CD5C417"/>
    <w:multiLevelType w:val="hybridMultilevel"/>
    <w:tmpl w:val="FFFFFFFF"/>
    <w:lvl w:ilvl="0" w:tplc="05EA51EA">
      <w:start w:val="1"/>
      <w:numFmt w:val="bullet"/>
      <w:lvlText w:val="·"/>
      <w:lvlJc w:val="left"/>
      <w:pPr>
        <w:ind w:left="720" w:hanging="360"/>
      </w:pPr>
      <w:rPr>
        <w:rFonts w:ascii="Symbol" w:hAnsi="Symbol" w:hint="default"/>
      </w:rPr>
    </w:lvl>
    <w:lvl w:ilvl="1" w:tplc="E71EE8F4">
      <w:start w:val="1"/>
      <w:numFmt w:val="bullet"/>
      <w:lvlText w:val="o"/>
      <w:lvlJc w:val="left"/>
      <w:pPr>
        <w:ind w:left="1440" w:hanging="360"/>
      </w:pPr>
      <w:rPr>
        <w:rFonts w:ascii="Courier New" w:hAnsi="Courier New" w:hint="default"/>
      </w:rPr>
    </w:lvl>
    <w:lvl w:ilvl="2" w:tplc="7190014A">
      <w:start w:val="1"/>
      <w:numFmt w:val="bullet"/>
      <w:lvlText w:val=""/>
      <w:lvlJc w:val="left"/>
      <w:pPr>
        <w:ind w:left="2160" w:hanging="360"/>
      </w:pPr>
      <w:rPr>
        <w:rFonts w:ascii="Wingdings" w:hAnsi="Wingdings" w:hint="default"/>
      </w:rPr>
    </w:lvl>
    <w:lvl w:ilvl="3" w:tplc="D4A8F298">
      <w:start w:val="1"/>
      <w:numFmt w:val="bullet"/>
      <w:lvlText w:val=""/>
      <w:lvlJc w:val="left"/>
      <w:pPr>
        <w:ind w:left="2880" w:hanging="360"/>
      </w:pPr>
      <w:rPr>
        <w:rFonts w:ascii="Symbol" w:hAnsi="Symbol" w:hint="default"/>
      </w:rPr>
    </w:lvl>
    <w:lvl w:ilvl="4" w:tplc="4476EB0C">
      <w:start w:val="1"/>
      <w:numFmt w:val="bullet"/>
      <w:lvlText w:val="o"/>
      <w:lvlJc w:val="left"/>
      <w:pPr>
        <w:ind w:left="3600" w:hanging="360"/>
      </w:pPr>
      <w:rPr>
        <w:rFonts w:ascii="Courier New" w:hAnsi="Courier New" w:hint="default"/>
      </w:rPr>
    </w:lvl>
    <w:lvl w:ilvl="5" w:tplc="BD8E988E">
      <w:start w:val="1"/>
      <w:numFmt w:val="bullet"/>
      <w:lvlText w:val=""/>
      <w:lvlJc w:val="left"/>
      <w:pPr>
        <w:ind w:left="4320" w:hanging="360"/>
      </w:pPr>
      <w:rPr>
        <w:rFonts w:ascii="Wingdings" w:hAnsi="Wingdings" w:hint="default"/>
      </w:rPr>
    </w:lvl>
    <w:lvl w:ilvl="6" w:tplc="FA3A3AC2">
      <w:start w:val="1"/>
      <w:numFmt w:val="bullet"/>
      <w:lvlText w:val=""/>
      <w:lvlJc w:val="left"/>
      <w:pPr>
        <w:ind w:left="5040" w:hanging="360"/>
      </w:pPr>
      <w:rPr>
        <w:rFonts w:ascii="Symbol" w:hAnsi="Symbol" w:hint="default"/>
      </w:rPr>
    </w:lvl>
    <w:lvl w:ilvl="7" w:tplc="B4024806">
      <w:start w:val="1"/>
      <w:numFmt w:val="bullet"/>
      <w:lvlText w:val="o"/>
      <w:lvlJc w:val="left"/>
      <w:pPr>
        <w:ind w:left="5760" w:hanging="360"/>
      </w:pPr>
      <w:rPr>
        <w:rFonts w:ascii="Courier New" w:hAnsi="Courier New" w:hint="default"/>
      </w:rPr>
    </w:lvl>
    <w:lvl w:ilvl="8" w:tplc="A0F2FD66">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196CCE"/>
    <w:multiLevelType w:val="hybridMultilevel"/>
    <w:tmpl w:val="781E9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730D08"/>
    <w:multiLevelType w:val="hybridMultilevel"/>
    <w:tmpl w:val="3294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5"/>
  </w:num>
  <w:num w:numId="3">
    <w:abstractNumId w:val="23"/>
  </w:num>
  <w:num w:numId="4">
    <w:abstractNumId w:val="18"/>
  </w:num>
  <w:num w:numId="5">
    <w:abstractNumId w:val="13"/>
  </w:num>
  <w:num w:numId="6">
    <w:abstractNumId w:val="11"/>
  </w:num>
  <w:num w:numId="7">
    <w:abstractNumId w:val="15"/>
  </w:num>
  <w:num w:numId="8">
    <w:abstractNumId w:val="27"/>
  </w:num>
  <w:num w:numId="9">
    <w:abstractNumId w:val="21"/>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4"/>
  </w:num>
  <w:num w:numId="22">
    <w:abstractNumId w:val="22"/>
  </w:num>
  <w:num w:numId="23">
    <w:abstractNumId w:val="19"/>
  </w:num>
  <w:num w:numId="24">
    <w:abstractNumId w:val="24"/>
  </w:num>
  <w:num w:numId="25">
    <w:abstractNumId w:val="17"/>
  </w:num>
  <w:num w:numId="26">
    <w:abstractNumId w:val="26"/>
  </w:num>
  <w:num w:numId="27">
    <w:abstractNumId w:val="10"/>
  </w:num>
  <w:num w:numId="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46C46"/>
    <w:rsid w:val="00052698"/>
    <w:rsid w:val="00084AE6"/>
    <w:rsid w:val="000A3930"/>
    <w:rsid w:val="000A46DA"/>
    <w:rsid w:val="000C083B"/>
    <w:rsid w:val="000F5D79"/>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C0B7F"/>
    <w:rsid w:val="001C2D2F"/>
    <w:rsid w:val="001C403B"/>
    <w:rsid w:val="001C7965"/>
    <w:rsid w:val="001D0BC8"/>
    <w:rsid w:val="001D0E03"/>
    <w:rsid w:val="001E4FE0"/>
    <w:rsid w:val="001F77A5"/>
    <w:rsid w:val="0020025E"/>
    <w:rsid w:val="00201BBD"/>
    <w:rsid w:val="00202AA9"/>
    <w:rsid w:val="0022517A"/>
    <w:rsid w:val="002422C3"/>
    <w:rsid w:val="00254CC6"/>
    <w:rsid w:val="0028316C"/>
    <w:rsid w:val="00286E88"/>
    <w:rsid w:val="002954FA"/>
    <w:rsid w:val="00296504"/>
    <w:rsid w:val="002A7C7F"/>
    <w:rsid w:val="002C7020"/>
    <w:rsid w:val="002C7104"/>
    <w:rsid w:val="002D013E"/>
    <w:rsid w:val="002D30E9"/>
    <w:rsid w:val="002D4F8A"/>
    <w:rsid w:val="002E3791"/>
    <w:rsid w:val="0030031B"/>
    <w:rsid w:val="00305796"/>
    <w:rsid w:val="0030783E"/>
    <w:rsid w:val="003137E0"/>
    <w:rsid w:val="00321249"/>
    <w:rsid w:val="003226F9"/>
    <w:rsid w:val="00325289"/>
    <w:rsid w:val="003566B0"/>
    <w:rsid w:val="00357547"/>
    <w:rsid w:val="00363F09"/>
    <w:rsid w:val="00365015"/>
    <w:rsid w:val="00371E87"/>
    <w:rsid w:val="003737D0"/>
    <w:rsid w:val="00375F9A"/>
    <w:rsid w:val="0039168F"/>
    <w:rsid w:val="00395AD4"/>
    <w:rsid w:val="003A15A7"/>
    <w:rsid w:val="003A7E51"/>
    <w:rsid w:val="003D1170"/>
    <w:rsid w:val="003D55B7"/>
    <w:rsid w:val="003E42B8"/>
    <w:rsid w:val="003F1F9B"/>
    <w:rsid w:val="00400A51"/>
    <w:rsid w:val="004026A7"/>
    <w:rsid w:val="00425C92"/>
    <w:rsid w:val="00435FDC"/>
    <w:rsid w:val="00447DCB"/>
    <w:rsid w:val="0047422A"/>
    <w:rsid w:val="004748F8"/>
    <w:rsid w:val="004812FF"/>
    <w:rsid w:val="004813F5"/>
    <w:rsid w:val="004855A9"/>
    <w:rsid w:val="00486944"/>
    <w:rsid w:val="004A550F"/>
    <w:rsid w:val="004B0B49"/>
    <w:rsid w:val="004C0E85"/>
    <w:rsid w:val="004C1903"/>
    <w:rsid w:val="004D736A"/>
    <w:rsid w:val="004E09CD"/>
    <w:rsid w:val="004E2432"/>
    <w:rsid w:val="004F68A2"/>
    <w:rsid w:val="00503519"/>
    <w:rsid w:val="00503754"/>
    <w:rsid w:val="00516DF0"/>
    <w:rsid w:val="00526D9F"/>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4BE5"/>
    <w:rsid w:val="00643FF4"/>
    <w:rsid w:val="00645595"/>
    <w:rsid w:val="006455C6"/>
    <w:rsid w:val="00645C7E"/>
    <w:rsid w:val="00652442"/>
    <w:rsid w:val="006553CC"/>
    <w:rsid w:val="006574A6"/>
    <w:rsid w:val="00664ACC"/>
    <w:rsid w:val="0067291C"/>
    <w:rsid w:val="006731A2"/>
    <w:rsid w:val="00690B8B"/>
    <w:rsid w:val="006A0790"/>
    <w:rsid w:val="006B1898"/>
    <w:rsid w:val="006C088E"/>
    <w:rsid w:val="006C70DE"/>
    <w:rsid w:val="006E432A"/>
    <w:rsid w:val="006F12D2"/>
    <w:rsid w:val="006F1D90"/>
    <w:rsid w:val="006F4292"/>
    <w:rsid w:val="006F4968"/>
    <w:rsid w:val="00701BA4"/>
    <w:rsid w:val="00711939"/>
    <w:rsid w:val="0071649C"/>
    <w:rsid w:val="00720DEE"/>
    <w:rsid w:val="00724B1F"/>
    <w:rsid w:val="007278C2"/>
    <w:rsid w:val="00731307"/>
    <w:rsid w:val="00740387"/>
    <w:rsid w:val="007522A4"/>
    <w:rsid w:val="007556A8"/>
    <w:rsid w:val="007566A0"/>
    <w:rsid w:val="00782EF9"/>
    <w:rsid w:val="007918BC"/>
    <w:rsid w:val="007A3157"/>
    <w:rsid w:val="007A4D40"/>
    <w:rsid w:val="007B0E3B"/>
    <w:rsid w:val="007B0F24"/>
    <w:rsid w:val="007B1D9E"/>
    <w:rsid w:val="007B6174"/>
    <w:rsid w:val="007B6FFF"/>
    <w:rsid w:val="007D2BFD"/>
    <w:rsid w:val="007D335D"/>
    <w:rsid w:val="007D6682"/>
    <w:rsid w:val="007E1B30"/>
    <w:rsid w:val="007F1381"/>
    <w:rsid w:val="007F28E6"/>
    <w:rsid w:val="007F59BC"/>
    <w:rsid w:val="00803C71"/>
    <w:rsid w:val="008048EF"/>
    <w:rsid w:val="0080622B"/>
    <w:rsid w:val="008200FE"/>
    <w:rsid w:val="00821E3F"/>
    <w:rsid w:val="008241ED"/>
    <w:rsid w:val="0082559D"/>
    <w:rsid w:val="008332C5"/>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141D"/>
    <w:rsid w:val="008F5F53"/>
    <w:rsid w:val="008F608D"/>
    <w:rsid w:val="00902EFF"/>
    <w:rsid w:val="00905BB1"/>
    <w:rsid w:val="00923F56"/>
    <w:rsid w:val="00933FA2"/>
    <w:rsid w:val="00936955"/>
    <w:rsid w:val="009536BB"/>
    <w:rsid w:val="00953728"/>
    <w:rsid w:val="0096147C"/>
    <w:rsid w:val="00963DC2"/>
    <w:rsid w:val="0096624C"/>
    <w:rsid w:val="009846C6"/>
    <w:rsid w:val="0098520D"/>
    <w:rsid w:val="00987523"/>
    <w:rsid w:val="009878BD"/>
    <w:rsid w:val="00987B43"/>
    <w:rsid w:val="00997B2C"/>
    <w:rsid w:val="009A2A70"/>
    <w:rsid w:val="009A6C11"/>
    <w:rsid w:val="009A79CC"/>
    <w:rsid w:val="009C0A70"/>
    <w:rsid w:val="009C5246"/>
    <w:rsid w:val="009C6E89"/>
    <w:rsid w:val="009D274E"/>
    <w:rsid w:val="009D397C"/>
    <w:rsid w:val="009D6442"/>
    <w:rsid w:val="009D77EE"/>
    <w:rsid w:val="009E2623"/>
    <w:rsid w:val="009E3E52"/>
    <w:rsid w:val="009E6111"/>
    <w:rsid w:val="009F1F4A"/>
    <w:rsid w:val="00A02CAC"/>
    <w:rsid w:val="00A247CC"/>
    <w:rsid w:val="00A42B71"/>
    <w:rsid w:val="00A60982"/>
    <w:rsid w:val="00AA2CA8"/>
    <w:rsid w:val="00AB56A2"/>
    <w:rsid w:val="00AC2D89"/>
    <w:rsid w:val="00AD62B2"/>
    <w:rsid w:val="00AE33E9"/>
    <w:rsid w:val="00AF201F"/>
    <w:rsid w:val="00AF421F"/>
    <w:rsid w:val="00AF7742"/>
    <w:rsid w:val="00B10AD7"/>
    <w:rsid w:val="00B14707"/>
    <w:rsid w:val="00B223D9"/>
    <w:rsid w:val="00B270C0"/>
    <w:rsid w:val="00B27574"/>
    <w:rsid w:val="00B43FC6"/>
    <w:rsid w:val="00B56823"/>
    <w:rsid w:val="00B57768"/>
    <w:rsid w:val="00B632F8"/>
    <w:rsid w:val="00B632FD"/>
    <w:rsid w:val="00B6379A"/>
    <w:rsid w:val="00B675FD"/>
    <w:rsid w:val="00B754E7"/>
    <w:rsid w:val="00B80260"/>
    <w:rsid w:val="00B826E5"/>
    <w:rsid w:val="00B872F6"/>
    <w:rsid w:val="00BA10BE"/>
    <w:rsid w:val="00BA5321"/>
    <w:rsid w:val="00BC1F12"/>
    <w:rsid w:val="00BD5521"/>
    <w:rsid w:val="00BE0ACB"/>
    <w:rsid w:val="00C22A6C"/>
    <w:rsid w:val="00C3248A"/>
    <w:rsid w:val="00C51037"/>
    <w:rsid w:val="00C629EB"/>
    <w:rsid w:val="00C64EDF"/>
    <w:rsid w:val="00C77025"/>
    <w:rsid w:val="00C8302A"/>
    <w:rsid w:val="00C84BCF"/>
    <w:rsid w:val="00C9073A"/>
    <w:rsid w:val="00C90F49"/>
    <w:rsid w:val="00C92573"/>
    <w:rsid w:val="00CA5846"/>
    <w:rsid w:val="00CA6CB6"/>
    <w:rsid w:val="00CB3530"/>
    <w:rsid w:val="00CC0113"/>
    <w:rsid w:val="00D0676A"/>
    <w:rsid w:val="00D10FCA"/>
    <w:rsid w:val="00D30BBE"/>
    <w:rsid w:val="00D51669"/>
    <w:rsid w:val="00D52C6A"/>
    <w:rsid w:val="00D57E3F"/>
    <w:rsid w:val="00D64C73"/>
    <w:rsid w:val="00D70FE5"/>
    <w:rsid w:val="00D81007"/>
    <w:rsid w:val="00D9187A"/>
    <w:rsid w:val="00D91A5B"/>
    <w:rsid w:val="00DA13B0"/>
    <w:rsid w:val="00DA5AAB"/>
    <w:rsid w:val="00DB5D79"/>
    <w:rsid w:val="00DB6110"/>
    <w:rsid w:val="00DD44F2"/>
    <w:rsid w:val="00DD47BD"/>
    <w:rsid w:val="00DD54A1"/>
    <w:rsid w:val="00E0165F"/>
    <w:rsid w:val="00E04D82"/>
    <w:rsid w:val="00E141F7"/>
    <w:rsid w:val="00E341BF"/>
    <w:rsid w:val="00E53F9C"/>
    <w:rsid w:val="00E610E1"/>
    <w:rsid w:val="00E618C5"/>
    <w:rsid w:val="00E61E6E"/>
    <w:rsid w:val="00E81AC5"/>
    <w:rsid w:val="00E82156"/>
    <w:rsid w:val="00E85176"/>
    <w:rsid w:val="00EA6CDB"/>
    <w:rsid w:val="00EB4174"/>
    <w:rsid w:val="00EB6127"/>
    <w:rsid w:val="00ED5BAA"/>
    <w:rsid w:val="00EE25CC"/>
    <w:rsid w:val="00EE48FE"/>
    <w:rsid w:val="00F069C8"/>
    <w:rsid w:val="00F075F3"/>
    <w:rsid w:val="00F11BF5"/>
    <w:rsid w:val="00F1517A"/>
    <w:rsid w:val="00F22C64"/>
    <w:rsid w:val="00F264F7"/>
    <w:rsid w:val="00F3594F"/>
    <w:rsid w:val="00F54F92"/>
    <w:rsid w:val="00F6662B"/>
    <w:rsid w:val="00F770BA"/>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paragraph" w:customStyle="1" w:styleId="Title3">
    <w:name w:val="Title 3"/>
    <w:basedOn w:val="Normal"/>
    <w:link w:val="Title3Char"/>
    <w:autoRedefine/>
    <w:qFormat/>
    <w:rsid w:val="0082559D"/>
    <w:pPr>
      <w:spacing w:before="0" w:after="160" w:line="276" w:lineRule="auto"/>
      <w:ind w:firstLine="0"/>
    </w:pPr>
    <w:rPr>
      <w:sz w:val="22"/>
      <w:szCs w:val="22"/>
    </w:rPr>
  </w:style>
  <w:style w:type="character" w:customStyle="1" w:styleId="Title3Char">
    <w:name w:val="Title 3 Char"/>
    <w:basedOn w:val="DefaultParagraphFont"/>
    <w:link w:val="Title3"/>
    <w:rsid w:val="0082559D"/>
    <w:rPr>
      <w:rFonts w:ascii="Arial" w:hAnsi="Arial"/>
      <w:sz w:val="22"/>
      <w:szCs w:val="22"/>
    </w:rPr>
  </w:style>
  <w:style w:type="table" w:customStyle="1" w:styleId="TableGrid1">
    <w:name w:val="Table Grid1"/>
    <w:basedOn w:val="TableNormal"/>
    <w:next w:val="TableGrid"/>
    <w:uiPriority w:val="39"/>
    <w:rsid w:val="00AF7742"/>
    <w:pPr>
      <w:spacing w:before="0" w:after="0" w:line="240" w:lineRule="auto"/>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mon.lally@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246E34DE-25C2-413A-ACB5-A0CCA9D7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10</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4</cp:revision>
  <dcterms:created xsi:type="dcterms:W3CDTF">2022-09-16T14:34:00Z</dcterms:created>
  <dcterms:modified xsi:type="dcterms:W3CDTF">2022-09-20T15:59:00Z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